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DB8D37" w14:textId="77777777" w:rsidR="00A84B48" w:rsidRDefault="0033014C" w:rsidP="0033014C">
      <w:pPr>
        <w:tabs>
          <w:tab w:val="center" w:pos="4536"/>
          <w:tab w:val="right" w:pos="8280"/>
          <w:tab w:val="right" w:pos="9639"/>
        </w:tabs>
        <w:spacing w:after="0" w:line="276" w:lineRule="auto"/>
        <w:ind w:right="2"/>
        <w:jc w:val="both"/>
        <w:rPr>
          <w:rFonts w:ascii="Arial" w:hAnsi="Arial" w:cs="Arial"/>
          <w:b/>
          <w:sz w:val="24"/>
          <w:szCs w:val="24"/>
          <w:lang w:val="de-DE"/>
        </w:rPr>
      </w:pPr>
      <w:bookmarkStart w:id="0" w:name="_Hlk105435648"/>
      <w:bookmarkEnd w:id="0"/>
      <w:r w:rsidRPr="00D241FA">
        <w:rPr>
          <w:rFonts w:ascii="Arial" w:hAnsi="Arial" w:cs="Arial"/>
          <w:b/>
          <w:sz w:val="24"/>
          <w:szCs w:val="24"/>
          <w:lang w:val="de-DE"/>
        </w:rPr>
        <w:t>3GPP TSG RAN WG1 #1</w:t>
      </w:r>
      <w:r>
        <w:rPr>
          <w:rFonts w:ascii="Arial" w:hAnsi="Arial" w:cs="Arial"/>
          <w:b/>
          <w:sz w:val="24"/>
          <w:szCs w:val="24"/>
          <w:lang w:val="de-DE"/>
        </w:rPr>
        <w:t>12b-e</w:t>
      </w:r>
      <w:r w:rsidRPr="00D241FA">
        <w:rPr>
          <w:rFonts w:ascii="Arial" w:hAnsi="Arial" w:cs="Arial"/>
          <w:b/>
          <w:sz w:val="24"/>
          <w:szCs w:val="24"/>
          <w:lang w:val="de-DE"/>
        </w:rPr>
        <w:tab/>
      </w:r>
      <w:r w:rsidRPr="00D241FA">
        <w:rPr>
          <w:rFonts w:ascii="Arial" w:hAnsi="Arial" w:cs="Arial"/>
          <w:b/>
          <w:sz w:val="24"/>
          <w:szCs w:val="24"/>
          <w:lang w:val="de-DE"/>
        </w:rPr>
        <w:tab/>
      </w:r>
      <w:r w:rsidRPr="00D241FA">
        <w:rPr>
          <w:rFonts w:ascii="Arial" w:hAnsi="Arial" w:cs="Arial"/>
          <w:b/>
          <w:sz w:val="24"/>
          <w:szCs w:val="24"/>
          <w:lang w:val="de-DE"/>
        </w:rPr>
        <w:tab/>
      </w:r>
      <w:r>
        <w:rPr>
          <w:rFonts w:ascii="Arial" w:hAnsi="Arial" w:cs="Arial"/>
          <w:b/>
          <w:sz w:val="24"/>
          <w:szCs w:val="24"/>
          <w:lang w:val="de-DE"/>
        </w:rPr>
        <w:t xml:space="preserve">   </w:t>
      </w:r>
      <w:r w:rsidR="00F063C4" w:rsidRPr="00F063C4">
        <w:rPr>
          <w:rFonts w:ascii="Arial" w:hAnsi="Arial" w:cs="Arial"/>
          <w:b/>
          <w:sz w:val="24"/>
          <w:szCs w:val="24"/>
          <w:lang w:val="de-DE"/>
        </w:rPr>
        <w:t>R1-2304101</w:t>
      </w:r>
    </w:p>
    <w:p w14:paraId="025F141D" w14:textId="1E7BD12C" w:rsidR="0033014C" w:rsidRPr="006A32E3" w:rsidRDefault="0033014C" w:rsidP="0033014C">
      <w:pPr>
        <w:tabs>
          <w:tab w:val="center" w:pos="4536"/>
          <w:tab w:val="right" w:pos="8280"/>
          <w:tab w:val="right" w:pos="9639"/>
        </w:tabs>
        <w:spacing w:after="0" w:line="276" w:lineRule="auto"/>
        <w:ind w:right="2"/>
        <w:jc w:val="both"/>
        <w:rPr>
          <w:rFonts w:ascii="Arial" w:hAnsi="Arial" w:cs="Arial"/>
          <w:b/>
          <w:sz w:val="24"/>
          <w:szCs w:val="24"/>
          <w:lang w:val="de-DE"/>
        </w:rPr>
      </w:pPr>
      <w:r>
        <w:rPr>
          <w:rFonts w:ascii="Arial" w:eastAsia="Batang" w:hAnsi="Arial" w:cs="Arial"/>
          <w:b/>
          <w:bCs/>
          <w:sz w:val="24"/>
          <w:szCs w:val="24"/>
          <w:lang w:val="de-DE"/>
        </w:rPr>
        <w:t xml:space="preserve">e-Meeting, </w:t>
      </w:r>
      <w:r>
        <w:rPr>
          <w:rFonts w:ascii="Arial" w:eastAsia="Batang" w:hAnsi="Arial" w:cs="Arial"/>
          <w:b/>
          <w:sz w:val="24"/>
          <w:szCs w:val="24"/>
        </w:rPr>
        <w:t>April 17</w:t>
      </w:r>
      <w:r w:rsidRPr="003C2093">
        <w:rPr>
          <w:rFonts w:ascii="Arial" w:eastAsia="Batang" w:hAnsi="Arial" w:cs="Arial"/>
          <w:b/>
          <w:sz w:val="24"/>
          <w:szCs w:val="24"/>
          <w:vertAlign w:val="superscript"/>
        </w:rPr>
        <w:t>th</w:t>
      </w:r>
      <w:r>
        <w:rPr>
          <w:rFonts w:ascii="Arial" w:eastAsia="Batang" w:hAnsi="Arial" w:cs="Arial"/>
          <w:b/>
          <w:sz w:val="24"/>
          <w:szCs w:val="24"/>
        </w:rPr>
        <w:t xml:space="preserve"> – 26</w:t>
      </w:r>
      <w:r w:rsidRPr="003C2093">
        <w:rPr>
          <w:rFonts w:ascii="Arial" w:eastAsia="Batang" w:hAnsi="Arial" w:cs="Arial"/>
          <w:b/>
          <w:sz w:val="24"/>
          <w:szCs w:val="24"/>
          <w:vertAlign w:val="superscript"/>
        </w:rPr>
        <w:t>th</w:t>
      </w:r>
      <w:r>
        <w:rPr>
          <w:rFonts w:ascii="Arial" w:eastAsia="Batang" w:hAnsi="Arial" w:cs="Arial"/>
          <w:b/>
          <w:sz w:val="24"/>
          <w:szCs w:val="24"/>
        </w:rPr>
        <w:t>, 2023</w:t>
      </w:r>
      <w:r w:rsidR="00617DC6">
        <w:rPr>
          <w:rFonts w:ascii="Arial" w:eastAsia="Batang" w:hAnsi="Arial" w:cs="Arial"/>
          <w:b/>
          <w:sz w:val="24"/>
          <w:szCs w:val="24"/>
        </w:rPr>
        <w:t xml:space="preserve">                                                           </w:t>
      </w:r>
      <w:r w:rsidR="00617DC6" w:rsidRPr="006A32E3">
        <w:rPr>
          <w:rFonts w:ascii="Arial" w:eastAsia="Batang" w:hAnsi="Arial" w:cs="Arial"/>
          <w:b/>
          <w:i/>
          <w:iCs/>
        </w:rPr>
        <w:t xml:space="preserve">revision of </w:t>
      </w:r>
      <w:r w:rsidR="00617DC6" w:rsidRPr="006A32E3">
        <w:rPr>
          <w:rFonts w:ascii="Arial" w:hAnsi="Arial" w:cs="Arial"/>
          <w:b/>
          <w:i/>
          <w:iCs/>
          <w:lang w:val="de-DE"/>
        </w:rPr>
        <w:t>R1-2302794</w:t>
      </w:r>
    </w:p>
    <w:p w14:paraId="4710B3D2" w14:textId="77777777" w:rsidR="003B0B67" w:rsidRPr="006A32E3" w:rsidRDefault="003B0B67" w:rsidP="003B0B67">
      <w:pPr>
        <w:spacing w:after="0"/>
        <w:ind w:left="1988" w:hanging="1988"/>
        <w:jc w:val="both"/>
        <w:rPr>
          <w:rFonts w:ascii="Arial" w:hAnsi="Arial" w:cs="Arial"/>
          <w:b/>
          <w:sz w:val="28"/>
          <w:szCs w:val="28"/>
          <w:lang w:val="de-DE"/>
        </w:rPr>
      </w:pPr>
    </w:p>
    <w:p w14:paraId="66CF6AA9" w14:textId="77777777" w:rsidR="003B0B67" w:rsidRPr="00454CF7" w:rsidRDefault="003B0B67" w:rsidP="003B0B67">
      <w:pPr>
        <w:spacing w:after="0"/>
        <w:ind w:left="1988" w:hanging="1988"/>
        <w:jc w:val="both"/>
        <w:rPr>
          <w:rFonts w:ascii="Arial" w:hAnsi="Arial" w:cs="Arial"/>
          <w:b/>
          <w:sz w:val="24"/>
          <w:szCs w:val="24"/>
        </w:rPr>
      </w:pPr>
      <w:r w:rsidRPr="00454CF7">
        <w:rPr>
          <w:rFonts w:ascii="Arial" w:hAnsi="Arial" w:cs="Arial"/>
          <w:b/>
          <w:sz w:val="24"/>
          <w:szCs w:val="24"/>
        </w:rPr>
        <w:t>Source:</w:t>
      </w:r>
      <w:r w:rsidRPr="00454CF7">
        <w:rPr>
          <w:rFonts w:ascii="Arial" w:hAnsi="Arial" w:cs="Arial"/>
          <w:b/>
          <w:sz w:val="24"/>
          <w:szCs w:val="24"/>
        </w:rPr>
        <w:tab/>
        <w:t>Intel Corporation</w:t>
      </w:r>
    </w:p>
    <w:p w14:paraId="61578C2B" w14:textId="1E1008F6" w:rsidR="00A71309" w:rsidRPr="00C70259" w:rsidRDefault="00A71309" w:rsidP="00A71309">
      <w:pPr>
        <w:spacing w:after="0"/>
        <w:ind w:left="1988" w:hanging="1988"/>
        <w:jc w:val="both"/>
        <w:rPr>
          <w:rFonts w:ascii="Arial" w:hAnsi="Arial" w:cs="Arial"/>
          <w:b/>
          <w:sz w:val="24"/>
          <w:szCs w:val="24"/>
        </w:rPr>
      </w:pPr>
      <w:r w:rsidRPr="00C70259">
        <w:rPr>
          <w:rFonts w:ascii="Arial" w:hAnsi="Arial" w:cs="Arial"/>
          <w:b/>
          <w:sz w:val="24"/>
          <w:szCs w:val="24"/>
        </w:rPr>
        <w:t>Title:</w:t>
      </w:r>
      <w:r w:rsidRPr="00C70259">
        <w:rPr>
          <w:rFonts w:ascii="Arial" w:hAnsi="Arial" w:cs="Arial"/>
          <w:b/>
          <w:sz w:val="24"/>
          <w:szCs w:val="24"/>
        </w:rPr>
        <w:tab/>
      </w:r>
      <w:r w:rsidR="004D32CD">
        <w:rPr>
          <w:rFonts w:ascii="Arial" w:hAnsi="Arial" w:cs="Arial"/>
          <w:b/>
          <w:sz w:val="24"/>
          <w:szCs w:val="24"/>
        </w:rPr>
        <w:t xml:space="preserve">Evaluation </w:t>
      </w:r>
      <w:r w:rsidR="00793EE0">
        <w:rPr>
          <w:rFonts w:ascii="Arial" w:hAnsi="Arial" w:cs="Arial"/>
          <w:b/>
          <w:sz w:val="24"/>
          <w:szCs w:val="24"/>
        </w:rPr>
        <w:t>of</w:t>
      </w:r>
      <w:r w:rsidR="00FB69CD" w:rsidRPr="004E6F63">
        <w:rPr>
          <w:rFonts w:ascii="Arial" w:hAnsi="Arial" w:cs="Arial"/>
          <w:b/>
          <w:sz w:val="24"/>
          <w:szCs w:val="24"/>
        </w:rPr>
        <w:t xml:space="preserve"> </w:t>
      </w:r>
      <w:r w:rsidR="004D32CD">
        <w:rPr>
          <w:rFonts w:ascii="Arial" w:hAnsi="Arial" w:cs="Arial"/>
          <w:b/>
          <w:sz w:val="24"/>
          <w:szCs w:val="24"/>
        </w:rPr>
        <w:t>NR Duplex Evolution</w:t>
      </w:r>
    </w:p>
    <w:p w14:paraId="76A93219" w14:textId="2A8BDE40" w:rsidR="00A71309" w:rsidRPr="005C463C" w:rsidRDefault="00A71309" w:rsidP="00A71309">
      <w:pPr>
        <w:spacing w:after="0"/>
        <w:ind w:left="1988" w:hanging="1988"/>
        <w:jc w:val="both"/>
        <w:rPr>
          <w:rFonts w:ascii="Arial" w:hAnsi="Arial" w:cs="Arial"/>
          <w:b/>
          <w:sz w:val="24"/>
          <w:szCs w:val="24"/>
        </w:rPr>
      </w:pPr>
      <w:r w:rsidRPr="005C463C">
        <w:rPr>
          <w:rFonts w:ascii="Arial" w:hAnsi="Arial" w:cs="Arial"/>
          <w:b/>
          <w:sz w:val="24"/>
          <w:szCs w:val="24"/>
        </w:rPr>
        <w:t>Agenda item:</w:t>
      </w:r>
      <w:r w:rsidRPr="005C463C">
        <w:rPr>
          <w:rFonts w:ascii="Arial" w:hAnsi="Arial" w:cs="Arial"/>
          <w:b/>
          <w:sz w:val="24"/>
          <w:szCs w:val="24"/>
        </w:rPr>
        <w:tab/>
      </w:r>
      <w:r>
        <w:rPr>
          <w:rFonts w:ascii="Arial" w:hAnsi="Arial" w:cs="Arial"/>
          <w:b/>
          <w:sz w:val="24"/>
          <w:szCs w:val="24"/>
        </w:rPr>
        <w:t>9.</w:t>
      </w:r>
      <w:r w:rsidR="00FB69CD">
        <w:rPr>
          <w:rFonts w:ascii="Arial" w:hAnsi="Arial" w:cs="Arial"/>
          <w:b/>
          <w:sz w:val="24"/>
          <w:szCs w:val="24"/>
        </w:rPr>
        <w:t>3</w:t>
      </w:r>
      <w:r>
        <w:rPr>
          <w:rFonts w:ascii="Arial" w:hAnsi="Arial" w:cs="Arial"/>
          <w:b/>
          <w:sz w:val="24"/>
          <w:szCs w:val="24"/>
        </w:rPr>
        <w:t>.</w:t>
      </w:r>
      <w:r w:rsidR="0018338D">
        <w:rPr>
          <w:rFonts w:ascii="Arial" w:hAnsi="Arial" w:cs="Arial"/>
          <w:b/>
          <w:sz w:val="24"/>
          <w:szCs w:val="24"/>
        </w:rPr>
        <w:t>1</w:t>
      </w:r>
    </w:p>
    <w:p w14:paraId="53F3D92D" w14:textId="77777777" w:rsidR="00A71309" w:rsidRDefault="00A71309" w:rsidP="00A71309">
      <w:pPr>
        <w:spacing w:after="0"/>
        <w:ind w:left="1988" w:hanging="1988"/>
        <w:jc w:val="both"/>
        <w:rPr>
          <w:rFonts w:ascii="Arial" w:hAnsi="Arial" w:cs="Arial"/>
          <w:b/>
          <w:sz w:val="24"/>
        </w:rPr>
      </w:pPr>
      <w:r w:rsidRPr="009925AF">
        <w:rPr>
          <w:rFonts w:ascii="Arial" w:hAnsi="Arial" w:cs="Arial"/>
          <w:b/>
          <w:sz w:val="24"/>
          <w:szCs w:val="24"/>
        </w:rPr>
        <w:t>Document for:</w:t>
      </w:r>
      <w:r w:rsidRPr="009925AF">
        <w:rPr>
          <w:rFonts w:ascii="Arial" w:hAnsi="Arial" w:cs="Arial"/>
          <w:b/>
          <w:sz w:val="24"/>
          <w:szCs w:val="24"/>
        </w:rPr>
        <w:tab/>
        <w:t>Discussion and Decision</w:t>
      </w:r>
    </w:p>
    <w:p w14:paraId="4CDF62FF" w14:textId="7E33E191" w:rsidR="00A71309" w:rsidRPr="00F70531" w:rsidRDefault="00A71309" w:rsidP="00F70531">
      <w:pPr>
        <w:pStyle w:val="Heading1"/>
        <w:numPr>
          <w:ilvl w:val="0"/>
          <w:numId w:val="65"/>
        </w:numPr>
        <w:jc w:val="both"/>
      </w:pPr>
      <w:bookmarkStart w:id="1" w:name="_Ref506539118"/>
      <w:r w:rsidRPr="00F70531">
        <w:t>Introduction</w:t>
      </w:r>
      <w:bookmarkEnd w:id="1"/>
    </w:p>
    <w:p w14:paraId="267E5899" w14:textId="6733F440" w:rsidR="00CC6361" w:rsidRPr="0079644E" w:rsidRDefault="000E63FC" w:rsidP="00380563">
      <w:pPr>
        <w:pStyle w:val="ListParagraph"/>
        <w:spacing w:after="120" w:line="276" w:lineRule="auto"/>
        <w:ind w:left="0"/>
        <w:jc w:val="both"/>
        <w:rPr>
          <w:rFonts w:ascii="Times New Roman" w:eastAsia="SimSun" w:hAnsi="Times New Roman"/>
          <w:lang w:eastAsia="zh-CN"/>
        </w:rPr>
      </w:pPr>
      <w:r w:rsidRPr="0079644E">
        <w:rPr>
          <w:rFonts w:ascii="Times New Roman" w:eastAsia="SimSun" w:hAnsi="Times New Roman"/>
          <w:lang w:eastAsia="zh-CN"/>
        </w:rPr>
        <w:t>In 3GPP TSG RAN Meeting #</w:t>
      </w:r>
      <w:r w:rsidR="000F6D7D" w:rsidRPr="0079644E">
        <w:rPr>
          <w:rFonts w:ascii="Times New Roman" w:eastAsia="SimSun" w:hAnsi="Times New Roman"/>
          <w:lang w:eastAsia="zh-CN"/>
        </w:rPr>
        <w:t>94</w:t>
      </w:r>
      <w:r w:rsidRPr="0079644E">
        <w:rPr>
          <w:rFonts w:ascii="Times New Roman" w:eastAsia="SimSun" w:hAnsi="Times New Roman"/>
          <w:lang w:eastAsia="zh-CN"/>
        </w:rPr>
        <w:t xml:space="preserve"> [1], a new </w:t>
      </w:r>
      <w:r w:rsidR="000F6D7D" w:rsidRPr="0079644E">
        <w:rPr>
          <w:rFonts w:ascii="Times New Roman" w:eastAsia="SimSun" w:hAnsi="Times New Roman"/>
          <w:lang w:eastAsia="zh-CN"/>
        </w:rPr>
        <w:t>S</w:t>
      </w:r>
      <w:r w:rsidRPr="0079644E">
        <w:rPr>
          <w:rFonts w:ascii="Times New Roman" w:eastAsia="SimSun" w:hAnsi="Times New Roman"/>
          <w:lang w:eastAsia="zh-CN"/>
        </w:rPr>
        <w:t xml:space="preserve">ID related to </w:t>
      </w:r>
      <w:r w:rsidR="00730DBB" w:rsidRPr="0079644E">
        <w:rPr>
          <w:rFonts w:ascii="Times New Roman" w:eastAsia="SimSun" w:hAnsi="Times New Roman"/>
          <w:lang w:eastAsia="zh-CN"/>
        </w:rPr>
        <w:t>evolution of NR duplex operation</w:t>
      </w:r>
      <w:r w:rsidR="0030543D">
        <w:rPr>
          <w:rFonts w:ascii="Times New Roman" w:eastAsia="SimSun" w:hAnsi="Times New Roman"/>
          <w:lang w:eastAsia="zh-CN"/>
        </w:rPr>
        <w:t xml:space="preserve"> was approved</w:t>
      </w:r>
      <w:r w:rsidR="00730DBB" w:rsidRPr="0079644E">
        <w:rPr>
          <w:rFonts w:ascii="Times New Roman" w:eastAsia="SimSun" w:hAnsi="Times New Roman"/>
          <w:lang w:eastAsia="zh-CN"/>
        </w:rPr>
        <w:t xml:space="preserve">. </w:t>
      </w:r>
      <w:r w:rsidRPr="0079644E">
        <w:rPr>
          <w:rFonts w:ascii="Times New Roman" w:eastAsia="SimSun" w:hAnsi="Times New Roman"/>
          <w:lang w:eastAsia="zh-CN"/>
        </w:rPr>
        <w:t xml:space="preserve">As part of the objectives of this </w:t>
      </w:r>
      <w:r w:rsidR="00730DBB" w:rsidRPr="0079644E">
        <w:rPr>
          <w:rFonts w:ascii="Times New Roman" w:eastAsia="SimSun" w:hAnsi="Times New Roman"/>
          <w:lang w:eastAsia="zh-CN"/>
        </w:rPr>
        <w:t>study</w:t>
      </w:r>
      <w:r w:rsidRPr="0079644E">
        <w:rPr>
          <w:rFonts w:ascii="Times New Roman" w:eastAsia="SimSun" w:hAnsi="Times New Roman"/>
          <w:lang w:eastAsia="zh-CN"/>
        </w:rPr>
        <w:t xml:space="preserve"> item (</w:t>
      </w:r>
      <w:r w:rsidR="0030543D">
        <w:rPr>
          <w:rFonts w:ascii="Times New Roman" w:eastAsia="SimSun" w:hAnsi="Times New Roman"/>
          <w:lang w:eastAsia="zh-CN"/>
        </w:rPr>
        <w:t>S</w:t>
      </w:r>
      <w:r w:rsidRPr="0079644E">
        <w:rPr>
          <w:rFonts w:ascii="Times New Roman" w:eastAsia="SimSun" w:hAnsi="Times New Roman"/>
          <w:lang w:eastAsia="zh-CN"/>
        </w:rPr>
        <w:t xml:space="preserve">I), </w:t>
      </w:r>
      <w:r w:rsidR="00CC6361" w:rsidRPr="0079644E">
        <w:rPr>
          <w:rFonts w:ascii="Times New Roman" w:eastAsia="SimSun" w:hAnsi="Times New Roman"/>
          <w:lang w:eastAsia="zh-CN"/>
        </w:rPr>
        <w:t>the following objectives have been identified:</w:t>
      </w:r>
    </w:p>
    <w:tbl>
      <w:tblPr>
        <w:tblStyle w:val="TableGrid"/>
        <w:tblW w:w="0" w:type="auto"/>
        <w:tblLook w:val="04A0" w:firstRow="1" w:lastRow="0" w:firstColumn="1" w:lastColumn="0" w:noHBand="0" w:noVBand="1"/>
      </w:tblPr>
      <w:tblGrid>
        <w:gridCol w:w="9962"/>
      </w:tblGrid>
      <w:tr w:rsidR="00A71309" w:rsidRPr="0079644E" w14:paraId="3CA8FF6D" w14:textId="77777777" w:rsidTr="008D7E8D">
        <w:trPr>
          <w:trHeight w:val="6537"/>
        </w:trPr>
        <w:tc>
          <w:tcPr>
            <w:tcW w:w="9962" w:type="dxa"/>
          </w:tcPr>
          <w:p w14:paraId="7645766E" w14:textId="478936AE" w:rsidR="00A71309" w:rsidRPr="00DC67CF" w:rsidRDefault="00A71309" w:rsidP="00380563">
            <w:pPr>
              <w:spacing w:before="0" w:after="120"/>
              <w:ind w:right="-99"/>
              <w:rPr>
                <w:bCs/>
                <w:i/>
                <w:iCs/>
                <w:sz w:val="22"/>
                <w:szCs w:val="22"/>
                <w:lang w:eastAsia="ko-KR"/>
              </w:rPr>
            </w:pPr>
            <w:r w:rsidRPr="00DC67CF">
              <w:rPr>
                <w:bCs/>
                <w:i/>
                <w:iCs/>
                <w:sz w:val="22"/>
                <w:szCs w:val="22"/>
                <w:lang w:eastAsia="ko-KR"/>
              </w:rPr>
              <w:t>In this study, the followings are assumed:</w:t>
            </w:r>
          </w:p>
          <w:p w14:paraId="61DD41F6" w14:textId="77777777" w:rsidR="00A71309" w:rsidRPr="00DC67CF" w:rsidRDefault="00A71309" w:rsidP="00A24420">
            <w:pPr>
              <w:numPr>
                <w:ilvl w:val="0"/>
                <w:numId w:val="3"/>
              </w:numPr>
              <w:spacing w:before="0" w:after="120"/>
              <w:rPr>
                <w:bCs/>
                <w:i/>
                <w:iCs/>
                <w:sz w:val="22"/>
                <w:szCs w:val="22"/>
                <w:lang w:eastAsia="ko-KR"/>
              </w:rPr>
            </w:pPr>
            <w:r w:rsidRPr="00DC67CF">
              <w:rPr>
                <w:rFonts w:eastAsia="Malgun Gothic"/>
                <w:bCs/>
                <w:i/>
                <w:iCs/>
                <w:sz w:val="22"/>
                <w:szCs w:val="22"/>
                <w:lang w:eastAsia="ko-KR"/>
              </w:rPr>
              <w:t>Duplex enhancement at the gNB side</w:t>
            </w:r>
          </w:p>
          <w:p w14:paraId="003858B5" w14:textId="77777777" w:rsidR="00A71309" w:rsidRPr="00DC67CF" w:rsidRDefault="00A71309" w:rsidP="00A24420">
            <w:pPr>
              <w:numPr>
                <w:ilvl w:val="0"/>
                <w:numId w:val="3"/>
              </w:numPr>
              <w:spacing w:before="0" w:after="120"/>
              <w:rPr>
                <w:bCs/>
                <w:i/>
                <w:iCs/>
                <w:sz w:val="22"/>
                <w:szCs w:val="22"/>
                <w:lang w:eastAsia="ko-KR"/>
              </w:rPr>
            </w:pPr>
            <w:r w:rsidRPr="00DC67CF">
              <w:rPr>
                <w:rFonts w:eastAsia="Malgun Gothic"/>
                <w:bCs/>
                <w:i/>
                <w:iCs/>
                <w:sz w:val="22"/>
                <w:szCs w:val="22"/>
                <w:lang w:eastAsia="ko-KR"/>
              </w:rPr>
              <w:t>Half duplex operation at the UE side</w:t>
            </w:r>
          </w:p>
          <w:p w14:paraId="0CAFBF2B" w14:textId="77777777" w:rsidR="00A71309" w:rsidRPr="00DC67CF" w:rsidRDefault="00A71309" w:rsidP="00A24420">
            <w:pPr>
              <w:numPr>
                <w:ilvl w:val="0"/>
                <w:numId w:val="3"/>
              </w:numPr>
              <w:spacing w:before="0" w:after="120"/>
              <w:rPr>
                <w:bCs/>
                <w:i/>
                <w:iCs/>
                <w:sz w:val="22"/>
                <w:szCs w:val="22"/>
                <w:lang w:eastAsia="ko-KR"/>
              </w:rPr>
            </w:pPr>
            <w:r w:rsidRPr="00DC67CF">
              <w:rPr>
                <w:rFonts w:eastAsia="Malgun Gothic"/>
                <w:bCs/>
                <w:i/>
                <w:iCs/>
                <w:sz w:val="22"/>
                <w:szCs w:val="22"/>
                <w:lang w:eastAsia="ko-KR"/>
              </w:rPr>
              <w:t>No restriction on frequency ranges</w:t>
            </w:r>
          </w:p>
          <w:p w14:paraId="4D459CEE" w14:textId="77777777" w:rsidR="00A71309" w:rsidRPr="00DC67CF" w:rsidRDefault="00A71309" w:rsidP="00380563">
            <w:pPr>
              <w:spacing w:before="0" w:after="120"/>
              <w:ind w:right="-99"/>
              <w:rPr>
                <w:bCs/>
                <w:i/>
                <w:iCs/>
                <w:sz w:val="22"/>
                <w:szCs w:val="22"/>
                <w:lang w:eastAsia="ko-KR"/>
              </w:rPr>
            </w:pPr>
            <w:r w:rsidRPr="00DC67CF">
              <w:rPr>
                <w:bCs/>
                <w:i/>
                <w:iCs/>
                <w:sz w:val="22"/>
                <w:szCs w:val="22"/>
                <w:lang w:eastAsia="ko-KR"/>
              </w:rPr>
              <w:t>The detailed objectives are as follows:</w:t>
            </w:r>
          </w:p>
          <w:p w14:paraId="02A2232F" w14:textId="77777777" w:rsidR="00A71309" w:rsidRPr="00DC67CF" w:rsidRDefault="00A71309" w:rsidP="00A24420">
            <w:pPr>
              <w:numPr>
                <w:ilvl w:val="0"/>
                <w:numId w:val="3"/>
              </w:numPr>
              <w:spacing w:before="0" w:after="120"/>
              <w:rPr>
                <w:i/>
                <w:iCs/>
                <w:sz w:val="22"/>
                <w:szCs w:val="22"/>
              </w:rPr>
            </w:pPr>
            <w:r w:rsidRPr="00DC67CF">
              <w:rPr>
                <w:i/>
                <w:iCs/>
                <w:sz w:val="22"/>
                <w:szCs w:val="22"/>
              </w:rPr>
              <w:t>Identify applicable and relevant deployment scenarios (RAN1).</w:t>
            </w:r>
          </w:p>
          <w:p w14:paraId="11162AFD" w14:textId="77777777" w:rsidR="00DC67CF" w:rsidRPr="00DC67CF" w:rsidRDefault="00A71309" w:rsidP="00A24420">
            <w:pPr>
              <w:numPr>
                <w:ilvl w:val="0"/>
                <w:numId w:val="3"/>
              </w:numPr>
              <w:spacing w:before="0" w:after="120"/>
              <w:rPr>
                <w:i/>
                <w:iCs/>
                <w:sz w:val="22"/>
                <w:szCs w:val="22"/>
              </w:rPr>
            </w:pPr>
            <w:r w:rsidRPr="00DC67CF">
              <w:rPr>
                <w:i/>
                <w:iCs/>
                <w:sz w:val="22"/>
                <w:szCs w:val="22"/>
              </w:rPr>
              <w:t>Develop evaluation methodology for duplex enhancement (RAN1).</w:t>
            </w:r>
          </w:p>
          <w:p w14:paraId="3F5C0E48" w14:textId="23EE894E" w:rsidR="00A71309" w:rsidRPr="00DC67CF" w:rsidRDefault="00A71309" w:rsidP="00A24420">
            <w:pPr>
              <w:numPr>
                <w:ilvl w:val="0"/>
                <w:numId w:val="3"/>
              </w:numPr>
              <w:spacing w:before="0" w:after="120"/>
              <w:rPr>
                <w:i/>
                <w:iCs/>
                <w:sz w:val="22"/>
                <w:szCs w:val="22"/>
              </w:rPr>
            </w:pPr>
            <w:r w:rsidRPr="00DC67CF">
              <w:rPr>
                <w:rFonts w:eastAsia="Malgun Gothic"/>
                <w:i/>
                <w:iCs/>
                <w:sz w:val="22"/>
                <w:szCs w:val="22"/>
                <w:lang w:eastAsia="ko-KR"/>
              </w:rPr>
              <w:t xml:space="preserve">Study the subband non-overlapping full duplex and </w:t>
            </w:r>
            <w:bookmarkStart w:id="2" w:name="_Hlk89796625"/>
            <w:r w:rsidRPr="00DC67CF">
              <w:rPr>
                <w:rFonts w:eastAsia="Malgun Gothic"/>
                <w:i/>
                <w:iCs/>
                <w:sz w:val="22"/>
                <w:szCs w:val="22"/>
                <w:lang w:eastAsia="ko-KR"/>
              </w:rPr>
              <w:t xml:space="preserve">potential enhancements on </w:t>
            </w:r>
            <w:r w:rsidRPr="00DC67CF">
              <w:rPr>
                <w:rFonts w:eastAsia="Malgun Gothic"/>
                <w:bCs/>
                <w:i/>
                <w:iCs/>
                <w:sz w:val="22"/>
                <w:szCs w:val="22"/>
                <w:lang w:eastAsia="ko-KR"/>
              </w:rPr>
              <w:t>dynamic/flexible TDD</w:t>
            </w:r>
            <w:bookmarkEnd w:id="2"/>
            <w:r w:rsidRPr="00DC67CF">
              <w:rPr>
                <w:rFonts w:eastAsia="Malgun Gothic"/>
                <w:bCs/>
                <w:i/>
                <w:iCs/>
                <w:sz w:val="22"/>
                <w:szCs w:val="22"/>
                <w:lang w:eastAsia="ko-KR"/>
              </w:rPr>
              <w:t xml:space="preserve"> (RAN1, RAN4).</w:t>
            </w:r>
          </w:p>
          <w:p w14:paraId="499CA6E3" w14:textId="77777777" w:rsidR="00A71309" w:rsidRPr="00DC67CF" w:rsidRDefault="00A71309" w:rsidP="00A24420">
            <w:pPr>
              <w:pStyle w:val="ListParagraph"/>
              <w:numPr>
                <w:ilvl w:val="0"/>
                <w:numId w:val="2"/>
              </w:numPr>
              <w:overflowPunct w:val="0"/>
              <w:autoSpaceDE w:val="0"/>
              <w:autoSpaceDN w:val="0"/>
              <w:adjustRightInd w:val="0"/>
              <w:spacing w:before="0" w:after="120"/>
              <w:ind w:left="1080"/>
              <w:contextualSpacing/>
              <w:textAlignment w:val="baseline"/>
              <w:rPr>
                <w:rFonts w:ascii="Times New Roman" w:eastAsia="Malgun Gothic" w:hAnsi="Times New Roman"/>
                <w:bCs/>
                <w:i/>
                <w:iCs/>
                <w:lang w:eastAsia="ko-KR"/>
              </w:rPr>
            </w:pPr>
            <w:r w:rsidRPr="00DC67CF">
              <w:rPr>
                <w:rFonts w:ascii="Times New Roman" w:eastAsia="Malgun Gothic" w:hAnsi="Times New Roman"/>
                <w:bCs/>
                <w:i/>
                <w:iCs/>
                <w:lang w:eastAsia="ko-KR"/>
              </w:rPr>
              <w:t>Identify possible schemes and evaluate their feasibility and performances (RAN1).</w:t>
            </w:r>
          </w:p>
          <w:p w14:paraId="19BB3E4A" w14:textId="77777777" w:rsidR="00A71309" w:rsidRPr="00DC67CF" w:rsidRDefault="00A71309" w:rsidP="00A24420">
            <w:pPr>
              <w:pStyle w:val="ListParagraph"/>
              <w:numPr>
                <w:ilvl w:val="0"/>
                <w:numId w:val="2"/>
              </w:numPr>
              <w:overflowPunct w:val="0"/>
              <w:autoSpaceDE w:val="0"/>
              <w:autoSpaceDN w:val="0"/>
              <w:adjustRightInd w:val="0"/>
              <w:spacing w:before="0" w:after="120"/>
              <w:ind w:left="1080"/>
              <w:contextualSpacing/>
              <w:textAlignment w:val="baseline"/>
              <w:rPr>
                <w:rFonts w:ascii="Times New Roman" w:eastAsia="Malgun Gothic" w:hAnsi="Times New Roman"/>
                <w:bCs/>
                <w:i/>
                <w:iCs/>
                <w:lang w:eastAsia="ko-KR"/>
              </w:rPr>
            </w:pPr>
            <w:r w:rsidRPr="00DC67CF">
              <w:rPr>
                <w:rFonts w:ascii="Times New Roman" w:eastAsia="Malgun Gothic" w:hAnsi="Times New Roman"/>
                <w:bCs/>
                <w:i/>
                <w:iCs/>
                <w:lang w:eastAsia="ko-KR"/>
              </w:rPr>
              <w:t xml:space="preserve">Study inter-gNB and inter-UE CLI handling and identify solutions to manage them (RAN1). </w:t>
            </w:r>
          </w:p>
          <w:p w14:paraId="3F515EF8" w14:textId="77777777" w:rsidR="00A71309" w:rsidRPr="00DC67CF" w:rsidRDefault="00A71309" w:rsidP="00A24420">
            <w:pPr>
              <w:pStyle w:val="ListParagraph"/>
              <w:numPr>
                <w:ilvl w:val="1"/>
                <w:numId w:val="2"/>
              </w:numPr>
              <w:overflowPunct w:val="0"/>
              <w:autoSpaceDE w:val="0"/>
              <w:autoSpaceDN w:val="0"/>
              <w:adjustRightInd w:val="0"/>
              <w:spacing w:before="0" w:after="120"/>
              <w:ind w:left="1800"/>
              <w:contextualSpacing/>
              <w:textAlignment w:val="baseline"/>
              <w:rPr>
                <w:rFonts w:ascii="Times New Roman" w:eastAsia="Malgun Gothic" w:hAnsi="Times New Roman"/>
                <w:bCs/>
                <w:i/>
                <w:iCs/>
                <w:lang w:eastAsia="ko-KR"/>
              </w:rPr>
            </w:pPr>
            <w:r w:rsidRPr="00DC67CF">
              <w:rPr>
                <w:rFonts w:ascii="Times New Roman" w:eastAsia="Malgun Gothic" w:hAnsi="Times New Roman"/>
                <w:bCs/>
                <w:i/>
                <w:iCs/>
                <w:lang w:eastAsia="ko-KR"/>
              </w:rPr>
              <w:t xml:space="preserve">Consider intra-subband CLI and inter-subband CLI in case of the </w:t>
            </w:r>
            <w:r w:rsidRPr="00DC67CF">
              <w:rPr>
                <w:rFonts w:ascii="Times New Roman" w:eastAsia="Malgun Gothic" w:hAnsi="Times New Roman"/>
                <w:i/>
                <w:iCs/>
                <w:lang w:eastAsia="ko-KR"/>
              </w:rPr>
              <w:t>subband non-overlapping full duplex</w:t>
            </w:r>
            <w:r w:rsidRPr="00DC67CF">
              <w:rPr>
                <w:rFonts w:ascii="Times New Roman" w:eastAsia="Malgun Gothic" w:hAnsi="Times New Roman"/>
                <w:bCs/>
                <w:i/>
                <w:iCs/>
                <w:lang w:eastAsia="ko-KR"/>
              </w:rPr>
              <w:t>.</w:t>
            </w:r>
          </w:p>
          <w:p w14:paraId="2FB531E0" w14:textId="77777777" w:rsidR="00A71309" w:rsidRPr="00DC67CF" w:rsidRDefault="00A71309" w:rsidP="00A24420">
            <w:pPr>
              <w:pStyle w:val="ListParagraph"/>
              <w:numPr>
                <w:ilvl w:val="0"/>
                <w:numId w:val="2"/>
              </w:numPr>
              <w:overflowPunct w:val="0"/>
              <w:autoSpaceDE w:val="0"/>
              <w:autoSpaceDN w:val="0"/>
              <w:adjustRightInd w:val="0"/>
              <w:spacing w:before="0" w:after="120"/>
              <w:ind w:left="1080"/>
              <w:contextualSpacing/>
              <w:textAlignment w:val="baseline"/>
              <w:rPr>
                <w:rFonts w:ascii="Times New Roman" w:eastAsia="Malgun Gothic" w:hAnsi="Times New Roman"/>
                <w:bCs/>
                <w:i/>
                <w:iCs/>
                <w:lang w:eastAsia="ko-KR"/>
              </w:rPr>
            </w:pPr>
            <w:r w:rsidRPr="00DC67CF">
              <w:rPr>
                <w:rFonts w:ascii="Times New Roman" w:eastAsia="Malgun Gothic" w:hAnsi="Times New Roman"/>
                <w:bCs/>
                <w:i/>
                <w:iCs/>
                <w:lang w:eastAsia="ko-KR"/>
              </w:rPr>
              <w:t>Study the performance of the identified schemes as well as the impact on legacy operation assuming their co-existence in co-channel and adjacent channels (RAN1).</w:t>
            </w:r>
          </w:p>
          <w:p w14:paraId="554739C9" w14:textId="77777777" w:rsidR="00A71309" w:rsidRPr="00DC67CF" w:rsidRDefault="00A71309" w:rsidP="00A24420">
            <w:pPr>
              <w:pStyle w:val="ListParagraph"/>
              <w:numPr>
                <w:ilvl w:val="0"/>
                <w:numId w:val="2"/>
              </w:numPr>
              <w:overflowPunct w:val="0"/>
              <w:autoSpaceDE w:val="0"/>
              <w:autoSpaceDN w:val="0"/>
              <w:adjustRightInd w:val="0"/>
              <w:spacing w:before="0" w:after="120"/>
              <w:ind w:left="1080"/>
              <w:contextualSpacing/>
              <w:textAlignment w:val="baseline"/>
              <w:rPr>
                <w:rFonts w:ascii="Times New Roman" w:eastAsia="Malgun Gothic" w:hAnsi="Times New Roman"/>
                <w:bCs/>
                <w:i/>
                <w:iCs/>
                <w:lang w:eastAsia="ko-KR"/>
              </w:rPr>
            </w:pPr>
            <w:r w:rsidRPr="00DC67CF">
              <w:rPr>
                <w:rFonts w:ascii="Times New Roman" w:eastAsia="Malgun Gothic" w:hAnsi="Times New Roman"/>
                <w:bCs/>
                <w:i/>
                <w:iCs/>
                <w:lang w:eastAsia="ko-KR"/>
              </w:rPr>
              <w:t>Study the feasibility of and impact on RF requirements considering adjacent-channel co-existence with the legacy operation (RAN4).</w:t>
            </w:r>
          </w:p>
          <w:p w14:paraId="2880C4F0" w14:textId="77777777" w:rsidR="00A71309" w:rsidRPr="00DC67CF" w:rsidRDefault="00A71309" w:rsidP="00A24420">
            <w:pPr>
              <w:pStyle w:val="ListParagraph"/>
              <w:numPr>
                <w:ilvl w:val="0"/>
                <w:numId w:val="2"/>
              </w:numPr>
              <w:overflowPunct w:val="0"/>
              <w:autoSpaceDE w:val="0"/>
              <w:autoSpaceDN w:val="0"/>
              <w:adjustRightInd w:val="0"/>
              <w:spacing w:before="0" w:after="120"/>
              <w:ind w:left="1080"/>
              <w:contextualSpacing/>
              <w:textAlignment w:val="baseline"/>
              <w:rPr>
                <w:rFonts w:ascii="Times New Roman" w:eastAsia="Malgun Gothic" w:hAnsi="Times New Roman"/>
                <w:bCs/>
                <w:i/>
                <w:iCs/>
                <w:lang w:eastAsia="ko-KR"/>
              </w:rPr>
            </w:pPr>
            <w:r w:rsidRPr="00DC67CF">
              <w:rPr>
                <w:rFonts w:ascii="Times New Roman" w:eastAsia="Malgun Gothic" w:hAnsi="Times New Roman"/>
                <w:bCs/>
                <w:i/>
                <w:iCs/>
                <w:lang w:eastAsia="ko-KR"/>
              </w:rPr>
              <w:t>Study the feasibility of and impact on RF requirements considering the self-interference, the inter-subband CLI, and the inter-operator CLI at gNB and the inter-subband CLI and inter-operator CLI at UE (RAN4).</w:t>
            </w:r>
          </w:p>
          <w:p w14:paraId="6F0FFAC2" w14:textId="77777777" w:rsidR="00A71309" w:rsidRPr="00DC67CF" w:rsidRDefault="00A71309" w:rsidP="00A24420">
            <w:pPr>
              <w:pStyle w:val="ListParagraph"/>
              <w:numPr>
                <w:ilvl w:val="0"/>
                <w:numId w:val="4"/>
              </w:numPr>
              <w:overflowPunct w:val="0"/>
              <w:autoSpaceDE w:val="0"/>
              <w:autoSpaceDN w:val="0"/>
              <w:adjustRightInd w:val="0"/>
              <w:spacing w:before="0" w:after="120"/>
              <w:ind w:left="1120"/>
              <w:contextualSpacing/>
              <w:textAlignment w:val="baseline"/>
              <w:rPr>
                <w:rFonts w:ascii="Times New Roman" w:eastAsia="Malgun Gothic" w:hAnsi="Times New Roman"/>
                <w:bCs/>
                <w:i/>
                <w:iCs/>
                <w:lang w:eastAsia="ko-KR"/>
              </w:rPr>
            </w:pPr>
            <w:r w:rsidRPr="00DC67CF">
              <w:rPr>
                <w:rFonts w:ascii="Times New Roman" w:eastAsia="Malgun Gothic" w:hAnsi="Times New Roman"/>
                <w:bCs/>
                <w:i/>
                <w:iCs/>
                <w:lang w:eastAsia="ko-KR"/>
              </w:rPr>
              <w:t xml:space="preserve">Note: RAN4 should be involved early to provide necessary information to RAN1 as needed and to study the feasibility aspects due to high impact in antenna/RF and algorithm design, which include antenna isolation, TX IM suppression in the RX part, </w:t>
            </w:r>
            <w:proofErr w:type="gramStart"/>
            <w:r w:rsidRPr="00DC67CF">
              <w:rPr>
                <w:rFonts w:ascii="Times New Roman" w:eastAsia="Malgun Gothic" w:hAnsi="Times New Roman"/>
                <w:bCs/>
                <w:i/>
                <w:iCs/>
                <w:lang w:eastAsia="ko-KR"/>
              </w:rPr>
              <w:t>filtering</w:t>
            </w:r>
            <w:proofErr w:type="gramEnd"/>
            <w:r w:rsidRPr="00DC67CF">
              <w:rPr>
                <w:rFonts w:ascii="Times New Roman" w:eastAsia="Malgun Gothic" w:hAnsi="Times New Roman"/>
                <w:bCs/>
                <w:i/>
                <w:iCs/>
                <w:lang w:eastAsia="ko-KR"/>
              </w:rPr>
              <w:t xml:space="preserve"> and digital interference suppression.</w:t>
            </w:r>
          </w:p>
          <w:p w14:paraId="5313E0EE" w14:textId="77777777" w:rsidR="00A71309" w:rsidRPr="0079644E" w:rsidRDefault="00A71309" w:rsidP="00A24420">
            <w:pPr>
              <w:pStyle w:val="ListParagraph"/>
              <w:numPr>
                <w:ilvl w:val="0"/>
                <w:numId w:val="4"/>
              </w:numPr>
              <w:overflowPunct w:val="0"/>
              <w:autoSpaceDE w:val="0"/>
              <w:autoSpaceDN w:val="0"/>
              <w:adjustRightInd w:val="0"/>
              <w:spacing w:before="0" w:after="120"/>
              <w:ind w:left="1120"/>
              <w:contextualSpacing/>
              <w:textAlignment w:val="baseline"/>
              <w:rPr>
                <w:rFonts w:ascii="Times New Roman" w:hAnsi="Times New Roman"/>
              </w:rPr>
            </w:pPr>
            <w:r w:rsidRPr="00DC67CF">
              <w:rPr>
                <w:rFonts w:ascii="Times New Roman" w:hAnsi="Times New Roman"/>
                <w:i/>
                <w:iCs/>
              </w:rPr>
              <w:t xml:space="preserve">Summarize the regulatory aspects that </w:t>
            </w:r>
            <w:proofErr w:type="gramStart"/>
            <w:r w:rsidRPr="00DC67CF">
              <w:rPr>
                <w:rFonts w:ascii="Times New Roman" w:hAnsi="Times New Roman"/>
                <w:i/>
                <w:iCs/>
              </w:rPr>
              <w:t>have to</w:t>
            </w:r>
            <w:proofErr w:type="gramEnd"/>
            <w:r w:rsidRPr="00DC67CF">
              <w:rPr>
                <w:rFonts w:ascii="Times New Roman" w:hAnsi="Times New Roman"/>
                <w:i/>
                <w:iCs/>
              </w:rPr>
              <w:t xml:space="preserve"> be considered for deploying the identified duplex enhancements in TDD unpaired spectrum (RAN4).</w:t>
            </w:r>
          </w:p>
        </w:tc>
      </w:tr>
    </w:tbl>
    <w:p w14:paraId="7D1798FF" w14:textId="20AA1BAF" w:rsidR="004E5701" w:rsidRDefault="00F45E31" w:rsidP="004E5701">
      <w:pPr>
        <w:pStyle w:val="3GPPText"/>
        <w:spacing w:line="276" w:lineRule="auto"/>
        <w:rPr>
          <w:szCs w:val="22"/>
        </w:rPr>
      </w:pPr>
      <w:r>
        <w:rPr>
          <w:szCs w:val="22"/>
          <w:lang w:eastAsia="zh-CN"/>
        </w:rPr>
        <w:t xml:space="preserve">In this contribution, </w:t>
      </w:r>
      <w:r w:rsidR="00A22400">
        <w:rPr>
          <w:szCs w:val="22"/>
          <w:lang w:eastAsia="zh-CN"/>
        </w:rPr>
        <w:t xml:space="preserve">remaining issues </w:t>
      </w:r>
      <w:r w:rsidR="00081659">
        <w:rPr>
          <w:szCs w:val="22"/>
          <w:lang w:eastAsia="zh-CN"/>
        </w:rPr>
        <w:t xml:space="preserve">related to </w:t>
      </w:r>
      <w:r w:rsidR="00884707">
        <w:rPr>
          <w:szCs w:val="22"/>
          <w:lang w:eastAsia="zh-CN"/>
        </w:rPr>
        <w:t xml:space="preserve">the evaluation methodologies </w:t>
      </w:r>
      <w:r w:rsidR="00B65954">
        <w:rPr>
          <w:szCs w:val="22"/>
          <w:lang w:eastAsia="zh-CN"/>
        </w:rPr>
        <w:t>are</w:t>
      </w:r>
      <w:r w:rsidR="00884707">
        <w:rPr>
          <w:szCs w:val="22"/>
          <w:lang w:eastAsia="zh-CN"/>
        </w:rPr>
        <w:t xml:space="preserve"> discussed</w:t>
      </w:r>
      <w:r w:rsidR="00A22400">
        <w:rPr>
          <w:szCs w:val="22"/>
          <w:lang w:eastAsia="zh-CN"/>
        </w:rPr>
        <w:t xml:space="preserve">, </w:t>
      </w:r>
      <w:r w:rsidR="00A22400" w:rsidRPr="00E206F5">
        <w:rPr>
          <w:szCs w:val="22"/>
          <w:lang w:eastAsia="zh-CN"/>
        </w:rPr>
        <w:t>and some</w:t>
      </w:r>
      <w:r w:rsidR="00D43C9E" w:rsidRPr="00E206F5">
        <w:rPr>
          <w:szCs w:val="22"/>
          <w:lang w:eastAsia="zh-CN"/>
        </w:rPr>
        <w:t xml:space="preserve"> </w:t>
      </w:r>
      <w:r w:rsidR="00C25DC2" w:rsidRPr="00E206F5">
        <w:rPr>
          <w:szCs w:val="22"/>
          <w:lang w:eastAsia="zh-CN"/>
        </w:rPr>
        <w:t>calibration</w:t>
      </w:r>
      <w:r w:rsidR="00C25DC2">
        <w:rPr>
          <w:szCs w:val="22"/>
          <w:lang w:eastAsia="zh-CN"/>
        </w:rPr>
        <w:t xml:space="preserve"> and </w:t>
      </w:r>
      <w:r w:rsidR="00D43C9E">
        <w:rPr>
          <w:szCs w:val="22"/>
          <w:lang w:eastAsia="zh-CN"/>
        </w:rPr>
        <w:t>initial evaluation</w:t>
      </w:r>
      <w:r w:rsidR="00B65954">
        <w:rPr>
          <w:szCs w:val="22"/>
          <w:lang w:eastAsia="zh-CN"/>
        </w:rPr>
        <w:t xml:space="preserve"> result</w:t>
      </w:r>
      <w:r w:rsidR="00D43C9E">
        <w:rPr>
          <w:szCs w:val="22"/>
          <w:lang w:eastAsia="zh-CN"/>
        </w:rPr>
        <w:t>s</w:t>
      </w:r>
      <w:r w:rsidR="00A22400">
        <w:rPr>
          <w:szCs w:val="22"/>
          <w:lang w:eastAsia="zh-CN"/>
        </w:rPr>
        <w:t xml:space="preserve"> </w:t>
      </w:r>
      <w:r w:rsidR="00B65954">
        <w:rPr>
          <w:szCs w:val="22"/>
          <w:lang w:eastAsia="zh-CN"/>
        </w:rPr>
        <w:t>are</w:t>
      </w:r>
      <w:r w:rsidR="00A22400">
        <w:rPr>
          <w:szCs w:val="22"/>
          <w:lang w:eastAsia="zh-CN"/>
        </w:rPr>
        <w:t xml:space="preserve"> provided</w:t>
      </w:r>
      <w:r w:rsidR="0095100F">
        <w:rPr>
          <w:szCs w:val="22"/>
          <w:lang w:eastAsia="zh-CN"/>
        </w:rPr>
        <w:t xml:space="preserve">. </w:t>
      </w:r>
      <w:r w:rsidR="003B0905">
        <w:rPr>
          <w:szCs w:val="22"/>
        </w:rPr>
        <w:t>O</w:t>
      </w:r>
      <w:r w:rsidR="004E5701">
        <w:rPr>
          <w:szCs w:val="22"/>
        </w:rPr>
        <w:t>ur view</w:t>
      </w:r>
      <w:r w:rsidR="003B0905">
        <w:rPr>
          <w:szCs w:val="22"/>
        </w:rPr>
        <w:t>s</w:t>
      </w:r>
      <w:r w:rsidR="004E5701">
        <w:rPr>
          <w:szCs w:val="22"/>
        </w:rPr>
        <w:t xml:space="preserve"> related to other </w:t>
      </w:r>
      <w:r w:rsidR="006C59DF">
        <w:rPr>
          <w:szCs w:val="22"/>
        </w:rPr>
        <w:t xml:space="preserve">aspects of </w:t>
      </w:r>
      <w:r w:rsidR="004E5701">
        <w:rPr>
          <w:szCs w:val="22"/>
        </w:rPr>
        <w:t xml:space="preserve">Rel.18 </w:t>
      </w:r>
      <w:r w:rsidR="004B6455">
        <w:rPr>
          <w:szCs w:val="22"/>
        </w:rPr>
        <w:t>NR d</w:t>
      </w:r>
      <w:r w:rsidR="004E5701">
        <w:rPr>
          <w:szCs w:val="22"/>
        </w:rPr>
        <w:t>uplex ev</w:t>
      </w:r>
      <w:r w:rsidR="004B6455">
        <w:rPr>
          <w:szCs w:val="22"/>
        </w:rPr>
        <w:t>olution</w:t>
      </w:r>
      <w:r w:rsidR="004E5701">
        <w:rPr>
          <w:szCs w:val="22"/>
        </w:rPr>
        <w:t xml:space="preserve"> are provided in our companion contributions [</w:t>
      </w:r>
      <w:r w:rsidR="00A85809">
        <w:rPr>
          <w:szCs w:val="22"/>
        </w:rPr>
        <w:t>7</w:t>
      </w:r>
      <w:r w:rsidR="004E5701">
        <w:rPr>
          <w:szCs w:val="22"/>
        </w:rPr>
        <w:t>-</w:t>
      </w:r>
      <w:r w:rsidR="00A85809">
        <w:rPr>
          <w:szCs w:val="22"/>
        </w:rPr>
        <w:t>8</w:t>
      </w:r>
      <w:r w:rsidR="004E5701">
        <w:rPr>
          <w:szCs w:val="22"/>
        </w:rPr>
        <w:t>]</w:t>
      </w:r>
      <w:r w:rsidR="0095100F">
        <w:rPr>
          <w:szCs w:val="22"/>
        </w:rPr>
        <w:t>.</w:t>
      </w:r>
    </w:p>
    <w:p w14:paraId="6B2E0276" w14:textId="0D556939" w:rsidR="00872831" w:rsidRDefault="00872831" w:rsidP="00380563">
      <w:pPr>
        <w:pStyle w:val="BodyText"/>
        <w:spacing w:line="276" w:lineRule="auto"/>
        <w:rPr>
          <w:rFonts w:ascii="Times New Roman" w:hAnsi="Times New Roman"/>
          <w:sz w:val="22"/>
          <w:szCs w:val="22"/>
          <w:lang w:val="en-US" w:eastAsia="zh-CN"/>
        </w:rPr>
      </w:pPr>
    </w:p>
    <w:p w14:paraId="6D0162C0" w14:textId="1AEAA614" w:rsidR="00A71309" w:rsidRDefault="00750E6B" w:rsidP="00F70531">
      <w:pPr>
        <w:pStyle w:val="Heading1"/>
        <w:numPr>
          <w:ilvl w:val="0"/>
          <w:numId w:val="65"/>
        </w:numPr>
        <w:jc w:val="both"/>
      </w:pPr>
      <w:r>
        <w:lastRenderedPageBreak/>
        <w:t xml:space="preserve">Remaining Details for the </w:t>
      </w:r>
      <w:r w:rsidR="004C1D03">
        <w:t>Interference Modelling</w:t>
      </w:r>
    </w:p>
    <w:p w14:paraId="77F356A6" w14:textId="0AE297F5" w:rsidR="00EE2D95" w:rsidRDefault="00570B7F" w:rsidP="00327077">
      <w:pPr>
        <w:spacing w:after="120" w:line="276" w:lineRule="auto"/>
        <w:jc w:val="both"/>
        <w:rPr>
          <w:sz w:val="22"/>
          <w:szCs w:val="22"/>
          <w:lang w:val="en-GB" w:eastAsia="zh-CN"/>
        </w:rPr>
      </w:pPr>
      <w:r>
        <w:rPr>
          <w:sz w:val="22"/>
          <w:szCs w:val="22"/>
          <w:lang w:val="en-GB" w:eastAsia="zh-CN"/>
        </w:rPr>
        <w:t xml:space="preserve">In prior RAN1 meeting [6], </w:t>
      </w:r>
      <w:r w:rsidR="00EE2D95">
        <w:rPr>
          <w:sz w:val="22"/>
          <w:szCs w:val="22"/>
          <w:lang w:val="en-GB" w:eastAsia="zh-CN"/>
        </w:rPr>
        <w:t xml:space="preserve">when discussing </w:t>
      </w:r>
      <w:r w:rsidR="0097155D">
        <w:rPr>
          <w:sz w:val="22"/>
          <w:szCs w:val="22"/>
          <w:lang w:val="en-GB" w:eastAsia="zh-CN"/>
        </w:rPr>
        <w:t xml:space="preserve">the </w:t>
      </w:r>
      <w:r w:rsidR="0097155D" w:rsidRPr="0097155D">
        <w:rPr>
          <w:sz w:val="22"/>
          <w:szCs w:val="22"/>
          <w:lang w:val="en-GB" w:eastAsia="zh-CN"/>
        </w:rPr>
        <w:t>interference suppression capability</w:t>
      </w:r>
      <w:r w:rsidR="0097155D">
        <w:rPr>
          <w:sz w:val="22"/>
          <w:szCs w:val="22"/>
          <w:lang w:val="en-GB" w:eastAsia="zh-CN"/>
        </w:rPr>
        <w:t xml:space="preserve"> </w:t>
      </w:r>
      <w:r w:rsidR="00C23990">
        <w:rPr>
          <w:sz w:val="22"/>
          <w:szCs w:val="22"/>
          <w:lang w:val="en-GB" w:eastAsia="zh-CN"/>
        </w:rPr>
        <w:t xml:space="preserve">for co-site inter-sector co-channel inter-subband CLI, that depends on a component related to selectivity and leakage, and another </w:t>
      </w:r>
      <w:r w:rsidR="002374B1">
        <w:rPr>
          <w:sz w:val="22"/>
          <w:szCs w:val="22"/>
          <w:lang w:val="en-GB" w:eastAsia="zh-CN"/>
        </w:rPr>
        <w:t>related to spatial isolation, for the latter the following working assumption was made:</w:t>
      </w:r>
    </w:p>
    <w:tbl>
      <w:tblPr>
        <w:tblStyle w:val="TableGrid"/>
        <w:tblW w:w="0" w:type="auto"/>
        <w:tblLook w:val="04A0" w:firstRow="1" w:lastRow="0" w:firstColumn="1" w:lastColumn="0" w:noHBand="0" w:noVBand="1"/>
      </w:tblPr>
      <w:tblGrid>
        <w:gridCol w:w="9962"/>
      </w:tblGrid>
      <w:tr w:rsidR="00570B7F" w14:paraId="45BA7B13" w14:textId="77777777" w:rsidTr="00570B7F">
        <w:tc>
          <w:tcPr>
            <w:tcW w:w="9962" w:type="dxa"/>
          </w:tcPr>
          <w:p w14:paraId="2ED7BDCB" w14:textId="77777777" w:rsidR="00570B7F" w:rsidRPr="00570B7F" w:rsidRDefault="00570B7F" w:rsidP="00AA2E19">
            <w:pPr>
              <w:spacing w:before="0" w:after="0"/>
              <w:rPr>
                <w:b/>
                <w:bCs/>
                <w:sz w:val="22"/>
                <w:szCs w:val="22"/>
                <w:highlight w:val="darkYellow"/>
              </w:rPr>
            </w:pPr>
            <w:r w:rsidRPr="00570B7F">
              <w:rPr>
                <w:b/>
                <w:bCs/>
                <w:sz w:val="22"/>
                <w:szCs w:val="22"/>
                <w:highlight w:val="darkYellow"/>
              </w:rPr>
              <w:t>Working Assumption:</w:t>
            </w:r>
          </w:p>
          <w:p w14:paraId="1E1071B4" w14:textId="221550FD" w:rsidR="00570B7F" w:rsidRPr="00570B7F" w:rsidRDefault="00570B7F" w:rsidP="00AA2E19">
            <w:pPr>
              <w:spacing w:before="0" w:after="0"/>
              <w:rPr>
                <w:bCs/>
                <w:sz w:val="22"/>
                <w:szCs w:val="22"/>
              </w:rPr>
            </w:pPr>
            <w:r w:rsidRPr="00570B7F">
              <w:rPr>
                <w:bCs/>
                <w:sz w:val="22"/>
                <w:szCs w:val="22"/>
              </w:rPr>
              <w:t xml:space="preserve">For co-site inter-sector co-channel inter-subband CLI modelling, before receiving RAN4’s reply on the value of </w:t>
            </w:r>
            <m:oMath>
              <m:sSubSup>
                <m:sSubSupPr>
                  <m:ctrlPr>
                    <w:rPr>
                      <w:rFonts w:ascii="Cambria Math" w:hAnsi="Cambria Math"/>
                      <w:sz w:val="22"/>
                      <w:szCs w:val="22"/>
                    </w:rPr>
                  </m:ctrlPr>
                </m:sSubSupPr>
                <m:e>
                  <m:r>
                    <m:rPr>
                      <m:sty m:val="p"/>
                    </m:rPr>
                    <w:rPr>
                      <w:rFonts w:ascii="Cambria Math" w:hAnsi="Cambria Math"/>
                      <w:sz w:val="22"/>
                      <w:szCs w:val="22"/>
                    </w:rPr>
                    <m:t>α</m:t>
                  </m:r>
                </m:e>
                <m:sub>
                  <m:r>
                    <m:rPr>
                      <m:sty m:val="p"/>
                    </m:rPr>
                    <w:rPr>
                      <w:rFonts w:ascii="Cambria Math" w:hAnsi="Cambria Math"/>
                      <w:sz w:val="22"/>
                      <w:szCs w:val="22"/>
                    </w:rPr>
                    <m:t>co-site</m:t>
                  </m:r>
                </m:sub>
                <m:sup/>
              </m:sSubSup>
            </m:oMath>
            <w:r w:rsidRPr="00570B7F">
              <w:rPr>
                <w:sz w:val="22"/>
                <w:szCs w:val="22"/>
              </w:rPr>
              <w:t xml:space="preserve">, RAN1 </w:t>
            </w:r>
            <w:r w:rsidRPr="00570B7F">
              <w:rPr>
                <w:bCs/>
                <w:sz w:val="22"/>
                <w:szCs w:val="22"/>
              </w:rPr>
              <w:t>assume the following only for evaluation:</w:t>
            </w:r>
          </w:p>
          <w:p w14:paraId="77E6CC25" w14:textId="77777777" w:rsidR="00570B7F" w:rsidRPr="00570B7F" w:rsidRDefault="00570B7F" w:rsidP="00AA2E19">
            <w:pPr>
              <w:numPr>
                <w:ilvl w:val="0"/>
                <w:numId w:val="5"/>
              </w:numPr>
              <w:tabs>
                <w:tab w:val="left" w:pos="643"/>
              </w:tabs>
              <w:overflowPunct/>
              <w:autoSpaceDE/>
              <w:autoSpaceDN/>
              <w:adjustRightInd/>
              <w:spacing w:before="0" w:after="0"/>
              <w:ind w:left="760"/>
              <w:textAlignment w:val="auto"/>
              <w:rPr>
                <w:bCs/>
                <w:sz w:val="22"/>
                <w:szCs w:val="22"/>
              </w:rPr>
            </w:pPr>
            <w:r w:rsidRPr="00570B7F">
              <w:rPr>
                <w:sz w:val="22"/>
                <w:szCs w:val="22"/>
              </w:rPr>
              <w:t>FR1:</w:t>
            </w:r>
          </w:p>
          <w:p w14:paraId="6C32ABC3" w14:textId="77777777" w:rsidR="00570B7F" w:rsidRPr="00570B7F" w:rsidRDefault="00570B7F" w:rsidP="00AA2E19">
            <w:pPr>
              <w:numPr>
                <w:ilvl w:val="1"/>
                <w:numId w:val="5"/>
              </w:numPr>
              <w:tabs>
                <w:tab w:val="left" w:pos="643"/>
              </w:tabs>
              <w:overflowPunct/>
              <w:autoSpaceDE/>
              <w:autoSpaceDN/>
              <w:adjustRightInd/>
              <w:spacing w:before="0" w:after="0"/>
              <w:ind w:left="1200"/>
              <w:textAlignment w:val="auto"/>
              <w:rPr>
                <w:bCs/>
                <w:sz w:val="22"/>
                <w:szCs w:val="22"/>
              </w:rPr>
            </w:pPr>
            <w:r w:rsidRPr="00570B7F">
              <w:rPr>
                <w:sz w:val="22"/>
                <w:szCs w:val="22"/>
              </w:rPr>
              <w:t>75dB for spatial isolation (RAN4 typical value).</w:t>
            </w:r>
          </w:p>
          <w:p w14:paraId="6EF44FA6" w14:textId="77777777" w:rsidR="00570B7F" w:rsidRPr="00570B7F" w:rsidRDefault="00570B7F" w:rsidP="00AA2E19">
            <w:pPr>
              <w:numPr>
                <w:ilvl w:val="1"/>
                <w:numId w:val="5"/>
              </w:numPr>
              <w:tabs>
                <w:tab w:val="left" w:pos="643"/>
              </w:tabs>
              <w:overflowPunct/>
              <w:autoSpaceDE/>
              <w:autoSpaceDN/>
              <w:adjustRightInd/>
              <w:spacing w:before="0" w:after="0"/>
              <w:ind w:left="1200"/>
              <w:textAlignment w:val="auto"/>
              <w:rPr>
                <w:bCs/>
                <w:sz w:val="22"/>
                <w:szCs w:val="22"/>
              </w:rPr>
            </w:pPr>
            <w:r w:rsidRPr="00570B7F">
              <w:rPr>
                <w:sz w:val="22"/>
                <w:szCs w:val="22"/>
              </w:rPr>
              <w:t>93dB for spatial isolation (RAN4 best value).</w:t>
            </w:r>
          </w:p>
          <w:p w14:paraId="2DA07E3B" w14:textId="77777777" w:rsidR="00570B7F" w:rsidRPr="00570B7F" w:rsidRDefault="00570B7F" w:rsidP="00AA2E19">
            <w:pPr>
              <w:numPr>
                <w:ilvl w:val="1"/>
                <w:numId w:val="5"/>
              </w:numPr>
              <w:tabs>
                <w:tab w:val="left" w:pos="643"/>
              </w:tabs>
              <w:overflowPunct/>
              <w:autoSpaceDE/>
              <w:autoSpaceDN/>
              <w:adjustRightInd/>
              <w:spacing w:before="0" w:after="0"/>
              <w:ind w:left="1200"/>
              <w:textAlignment w:val="auto"/>
              <w:rPr>
                <w:bCs/>
                <w:sz w:val="22"/>
                <w:szCs w:val="22"/>
              </w:rPr>
            </w:pPr>
            <w:r w:rsidRPr="00570B7F">
              <w:rPr>
                <w:sz w:val="22"/>
                <w:szCs w:val="22"/>
              </w:rPr>
              <w:t xml:space="preserve">100dB for spatial isolation </w:t>
            </w:r>
          </w:p>
          <w:p w14:paraId="011758B5" w14:textId="77777777" w:rsidR="00570B7F" w:rsidRPr="00570B7F" w:rsidRDefault="00570B7F" w:rsidP="00AA2E19">
            <w:pPr>
              <w:numPr>
                <w:ilvl w:val="0"/>
                <w:numId w:val="5"/>
              </w:numPr>
              <w:tabs>
                <w:tab w:val="left" w:pos="643"/>
              </w:tabs>
              <w:overflowPunct/>
              <w:autoSpaceDE/>
              <w:autoSpaceDN/>
              <w:adjustRightInd/>
              <w:spacing w:before="0" w:after="0"/>
              <w:ind w:left="760"/>
              <w:textAlignment w:val="auto"/>
              <w:rPr>
                <w:bCs/>
                <w:sz w:val="22"/>
                <w:szCs w:val="22"/>
              </w:rPr>
            </w:pPr>
            <w:r w:rsidRPr="00570B7F">
              <w:rPr>
                <w:sz w:val="22"/>
                <w:szCs w:val="22"/>
              </w:rPr>
              <w:t>FR2:</w:t>
            </w:r>
          </w:p>
          <w:p w14:paraId="77B2BEDD" w14:textId="77777777" w:rsidR="00570B7F" w:rsidRPr="00570B7F" w:rsidRDefault="00570B7F" w:rsidP="00AA2E19">
            <w:pPr>
              <w:numPr>
                <w:ilvl w:val="1"/>
                <w:numId w:val="5"/>
              </w:numPr>
              <w:tabs>
                <w:tab w:val="left" w:pos="643"/>
              </w:tabs>
              <w:overflowPunct/>
              <w:autoSpaceDE/>
              <w:autoSpaceDN/>
              <w:adjustRightInd/>
              <w:spacing w:before="0" w:after="0"/>
              <w:ind w:left="1200"/>
              <w:textAlignment w:val="auto"/>
              <w:rPr>
                <w:bCs/>
                <w:sz w:val="22"/>
                <w:szCs w:val="22"/>
              </w:rPr>
            </w:pPr>
            <w:r w:rsidRPr="00570B7F">
              <w:rPr>
                <w:sz w:val="22"/>
                <w:szCs w:val="22"/>
              </w:rPr>
              <w:t>88dB for spatial isolation (RAN4 typical value).</w:t>
            </w:r>
          </w:p>
          <w:p w14:paraId="1F511D73" w14:textId="77777777" w:rsidR="00570B7F" w:rsidRPr="00570B7F" w:rsidRDefault="00570B7F" w:rsidP="00AA2E19">
            <w:pPr>
              <w:numPr>
                <w:ilvl w:val="1"/>
                <w:numId w:val="5"/>
              </w:numPr>
              <w:tabs>
                <w:tab w:val="left" w:pos="643"/>
              </w:tabs>
              <w:overflowPunct/>
              <w:autoSpaceDE/>
              <w:autoSpaceDN/>
              <w:adjustRightInd/>
              <w:spacing w:before="0" w:after="0"/>
              <w:ind w:left="1200"/>
              <w:textAlignment w:val="auto"/>
              <w:rPr>
                <w:bCs/>
                <w:sz w:val="22"/>
                <w:szCs w:val="22"/>
              </w:rPr>
            </w:pPr>
            <w:r w:rsidRPr="00570B7F">
              <w:rPr>
                <w:sz w:val="22"/>
                <w:szCs w:val="22"/>
              </w:rPr>
              <w:t>98dB for spatial isolation (RAN4 best value).</w:t>
            </w:r>
          </w:p>
          <w:p w14:paraId="05E378DB" w14:textId="77777777" w:rsidR="00570B7F" w:rsidRPr="00570B7F" w:rsidRDefault="00570B7F" w:rsidP="00AA2E19">
            <w:pPr>
              <w:numPr>
                <w:ilvl w:val="1"/>
                <w:numId w:val="5"/>
              </w:numPr>
              <w:tabs>
                <w:tab w:val="left" w:pos="643"/>
              </w:tabs>
              <w:overflowPunct/>
              <w:autoSpaceDE/>
              <w:autoSpaceDN/>
              <w:adjustRightInd/>
              <w:spacing w:before="0" w:after="0"/>
              <w:ind w:left="1200"/>
              <w:textAlignment w:val="auto"/>
              <w:rPr>
                <w:bCs/>
                <w:sz w:val="22"/>
                <w:szCs w:val="22"/>
              </w:rPr>
            </w:pPr>
            <w:r w:rsidRPr="00570B7F">
              <w:rPr>
                <w:sz w:val="22"/>
                <w:szCs w:val="22"/>
              </w:rPr>
              <w:t xml:space="preserve">105dB for spatial isolation </w:t>
            </w:r>
          </w:p>
          <w:p w14:paraId="02A02641" w14:textId="77777777" w:rsidR="00570B7F" w:rsidRPr="00570B7F" w:rsidRDefault="00570B7F" w:rsidP="00AA2E19">
            <w:pPr>
              <w:numPr>
                <w:ilvl w:val="0"/>
                <w:numId w:val="5"/>
              </w:numPr>
              <w:tabs>
                <w:tab w:val="left" w:pos="643"/>
              </w:tabs>
              <w:overflowPunct/>
              <w:autoSpaceDE/>
              <w:autoSpaceDN/>
              <w:adjustRightInd/>
              <w:spacing w:before="0" w:after="0"/>
              <w:ind w:left="760"/>
              <w:textAlignment w:val="auto"/>
              <w:rPr>
                <w:bCs/>
                <w:sz w:val="22"/>
                <w:szCs w:val="22"/>
              </w:rPr>
            </w:pPr>
            <w:r w:rsidRPr="00570B7F">
              <w:rPr>
                <w:bCs/>
                <w:sz w:val="22"/>
                <w:szCs w:val="22"/>
              </w:rPr>
              <w:t xml:space="preserve">In addition to spatial isolation and frequency isolation, companies can use digital cancelation and report the value, </w:t>
            </w:r>
            <w:proofErr w:type="spellStart"/>
            <w:proofErr w:type="gramStart"/>
            <w:r w:rsidRPr="00570B7F">
              <w:rPr>
                <w:bCs/>
                <w:sz w:val="22"/>
                <w:szCs w:val="22"/>
              </w:rPr>
              <w:t>e,g</w:t>
            </w:r>
            <w:proofErr w:type="spellEnd"/>
            <w:r w:rsidRPr="00570B7F">
              <w:rPr>
                <w:bCs/>
                <w:sz w:val="22"/>
                <w:szCs w:val="22"/>
              </w:rPr>
              <w:t>.</w:t>
            </w:r>
            <w:proofErr w:type="gramEnd"/>
            <w:r w:rsidRPr="00570B7F">
              <w:rPr>
                <w:bCs/>
                <w:sz w:val="22"/>
                <w:szCs w:val="22"/>
              </w:rPr>
              <w:t>, 10dB. Above does not imply that RAN1 assumes or does not assume digital cancelation is feasible.</w:t>
            </w:r>
          </w:p>
          <w:p w14:paraId="54E84409" w14:textId="77777777" w:rsidR="00570B7F" w:rsidRPr="00570B7F" w:rsidRDefault="00570B7F" w:rsidP="00AA2E19">
            <w:pPr>
              <w:numPr>
                <w:ilvl w:val="0"/>
                <w:numId w:val="5"/>
              </w:numPr>
              <w:tabs>
                <w:tab w:val="left" w:pos="643"/>
              </w:tabs>
              <w:overflowPunct/>
              <w:autoSpaceDE/>
              <w:autoSpaceDN/>
              <w:adjustRightInd/>
              <w:spacing w:before="0" w:after="0"/>
              <w:ind w:left="760"/>
              <w:textAlignment w:val="auto"/>
              <w:rPr>
                <w:bCs/>
                <w:sz w:val="22"/>
                <w:szCs w:val="22"/>
              </w:rPr>
            </w:pPr>
            <w:r w:rsidRPr="00570B7F">
              <w:rPr>
                <w:bCs/>
                <w:sz w:val="22"/>
                <w:szCs w:val="22"/>
              </w:rPr>
              <w:t>The feasibility of these values is up to RAN4. These values can be revisited based on further RAN4 inputs.</w:t>
            </w:r>
          </w:p>
          <w:p w14:paraId="20D92704" w14:textId="6D86DE7E" w:rsidR="00570B7F" w:rsidRDefault="00570B7F" w:rsidP="00AA2E19">
            <w:pPr>
              <w:spacing w:before="0" w:after="0" w:line="276" w:lineRule="auto"/>
              <w:rPr>
                <w:sz w:val="22"/>
                <w:szCs w:val="22"/>
                <w:lang w:val="en-GB"/>
              </w:rPr>
            </w:pPr>
            <w:r w:rsidRPr="00570B7F">
              <w:rPr>
                <w:bCs/>
                <w:sz w:val="22"/>
                <w:szCs w:val="22"/>
              </w:rPr>
              <w:t>The 100dB/105dB isolation values for FR1 and FR2 are not from RAN4, but based on RAN4 input that some companies have proposed that isolating material could be added between sectors to increase the isolation. RAN4 has not yet discussed the details whether such approaches can be applied to outdoor sites</w:t>
            </w:r>
          </w:p>
        </w:tc>
      </w:tr>
    </w:tbl>
    <w:p w14:paraId="00935A04" w14:textId="368F4A63" w:rsidR="00B5292F" w:rsidRDefault="00B5292F" w:rsidP="000E0EC2">
      <w:pPr>
        <w:spacing w:before="120" w:after="120" w:line="276" w:lineRule="auto"/>
        <w:jc w:val="both"/>
        <w:rPr>
          <w:sz w:val="22"/>
          <w:szCs w:val="22"/>
          <w:lang w:val="en-GB" w:eastAsia="zh-CN"/>
        </w:rPr>
      </w:pPr>
      <w:r>
        <w:rPr>
          <w:sz w:val="22"/>
          <w:szCs w:val="22"/>
          <w:lang w:val="en-GB" w:eastAsia="zh-CN"/>
        </w:rPr>
        <w:t xml:space="preserve">In this matter, </w:t>
      </w:r>
      <w:r w:rsidR="006B64B2">
        <w:rPr>
          <w:sz w:val="22"/>
          <w:szCs w:val="22"/>
          <w:lang w:val="en-GB" w:eastAsia="zh-CN"/>
        </w:rPr>
        <w:t xml:space="preserve">in last LS from </w:t>
      </w:r>
      <w:r>
        <w:rPr>
          <w:sz w:val="22"/>
          <w:szCs w:val="22"/>
          <w:lang w:val="en-GB" w:eastAsia="zh-CN"/>
        </w:rPr>
        <w:t>RAN4</w:t>
      </w:r>
      <w:r w:rsidR="00AE60B7">
        <w:rPr>
          <w:sz w:val="22"/>
          <w:szCs w:val="22"/>
          <w:lang w:val="en-GB" w:eastAsia="zh-CN"/>
        </w:rPr>
        <w:t xml:space="preserve"> [9]</w:t>
      </w:r>
      <w:r w:rsidR="006B64B2">
        <w:rPr>
          <w:sz w:val="22"/>
          <w:szCs w:val="22"/>
          <w:lang w:val="en-GB" w:eastAsia="zh-CN"/>
        </w:rPr>
        <w:t xml:space="preserve">, it has been confirmed that </w:t>
      </w:r>
      <w:r w:rsidR="000C3A50">
        <w:rPr>
          <w:sz w:val="22"/>
          <w:szCs w:val="22"/>
          <w:lang w:val="en-GB" w:eastAsia="zh-CN"/>
        </w:rPr>
        <w:t>the s</w:t>
      </w:r>
      <w:r w:rsidR="00CB399C" w:rsidRPr="000C3A50">
        <w:rPr>
          <w:sz w:val="22"/>
          <w:szCs w:val="22"/>
          <w:lang w:val="en-GB" w:eastAsia="zh-CN"/>
        </w:rPr>
        <w:t>patial isolation values</w:t>
      </w:r>
      <w:r w:rsidR="000C3A50">
        <w:rPr>
          <w:sz w:val="22"/>
          <w:szCs w:val="22"/>
          <w:lang w:val="en-GB" w:eastAsia="zh-CN"/>
        </w:rPr>
        <w:t xml:space="preserve"> for F</w:t>
      </w:r>
      <w:r w:rsidR="00CB399C" w:rsidRPr="000C3A50">
        <w:rPr>
          <w:sz w:val="22"/>
          <w:szCs w:val="22"/>
          <w:lang w:val="en-GB" w:eastAsia="zh-CN"/>
        </w:rPr>
        <w:t>R1</w:t>
      </w:r>
      <w:r w:rsidR="000C3A50">
        <w:rPr>
          <w:sz w:val="22"/>
          <w:szCs w:val="22"/>
          <w:lang w:val="en-GB" w:eastAsia="zh-CN"/>
        </w:rPr>
        <w:t xml:space="preserve"> are</w:t>
      </w:r>
      <w:r w:rsidR="00A273E1">
        <w:rPr>
          <w:sz w:val="22"/>
          <w:szCs w:val="22"/>
          <w:lang w:val="en-GB" w:eastAsia="zh-CN"/>
        </w:rPr>
        <w:t xml:space="preserve"> in the range of</w:t>
      </w:r>
      <w:r w:rsidR="00CB399C" w:rsidRPr="000C3A50">
        <w:rPr>
          <w:sz w:val="22"/>
          <w:szCs w:val="22"/>
          <w:lang w:val="en-GB" w:eastAsia="zh-CN"/>
        </w:rPr>
        <w:t xml:space="preserve"> 62-93dB with 75dB being typical values</w:t>
      </w:r>
      <w:r w:rsidR="00A273E1">
        <w:rPr>
          <w:sz w:val="22"/>
          <w:szCs w:val="22"/>
          <w:lang w:val="en-GB" w:eastAsia="zh-CN"/>
        </w:rPr>
        <w:t xml:space="preserve">, and for </w:t>
      </w:r>
      <w:r w:rsidR="00CB399C" w:rsidRPr="000C3A50">
        <w:rPr>
          <w:sz w:val="22"/>
          <w:szCs w:val="22"/>
          <w:lang w:val="en-GB" w:eastAsia="zh-CN"/>
        </w:rPr>
        <w:t>FR2</w:t>
      </w:r>
      <w:r w:rsidR="00A273E1">
        <w:rPr>
          <w:sz w:val="22"/>
          <w:szCs w:val="22"/>
          <w:lang w:val="en-GB" w:eastAsia="zh-CN"/>
        </w:rPr>
        <w:t xml:space="preserve"> are in the range of</w:t>
      </w:r>
      <w:r w:rsidR="00CB399C" w:rsidRPr="000C3A50">
        <w:rPr>
          <w:sz w:val="22"/>
          <w:szCs w:val="22"/>
          <w:lang w:val="en-GB" w:eastAsia="zh-CN"/>
        </w:rPr>
        <w:t xml:space="preserve"> 75-98dB with 88dB being typical values.</w:t>
      </w:r>
      <w:r w:rsidR="00A273E1">
        <w:rPr>
          <w:sz w:val="22"/>
          <w:szCs w:val="22"/>
          <w:lang w:val="en-GB" w:eastAsia="zh-CN"/>
        </w:rPr>
        <w:t xml:space="preserve"> Furthermore, RAN4 has indicated that s</w:t>
      </w:r>
      <w:r w:rsidR="00CB399C" w:rsidRPr="00A273E1">
        <w:rPr>
          <w:sz w:val="22"/>
          <w:szCs w:val="22"/>
          <w:lang w:val="en-GB" w:eastAsia="zh-CN"/>
        </w:rPr>
        <w:t>ome companies have proposed that isolating materials could be added between sectors to increase the isolation.</w:t>
      </w:r>
      <w:r w:rsidR="00374966">
        <w:rPr>
          <w:sz w:val="22"/>
          <w:szCs w:val="22"/>
          <w:lang w:val="en-GB" w:eastAsia="zh-CN"/>
        </w:rPr>
        <w:t xml:space="preserve"> However,</w:t>
      </w:r>
      <w:r w:rsidR="00CB399C" w:rsidRPr="00A273E1">
        <w:rPr>
          <w:sz w:val="22"/>
          <w:szCs w:val="22"/>
          <w:lang w:val="en-GB" w:eastAsia="zh-CN"/>
        </w:rPr>
        <w:t xml:space="preserve"> RAN4 has not yet discussed the details of what kind of materials and the building practice or whether such approaches can be applied to outdoor sites</w:t>
      </w:r>
      <w:r w:rsidR="00374966">
        <w:rPr>
          <w:sz w:val="22"/>
          <w:szCs w:val="22"/>
          <w:lang w:val="en-GB" w:eastAsia="zh-CN"/>
        </w:rPr>
        <w:t>, and therefore</w:t>
      </w:r>
      <w:r w:rsidR="00CB399C" w:rsidRPr="00A273E1">
        <w:rPr>
          <w:sz w:val="22"/>
          <w:szCs w:val="22"/>
          <w:lang w:val="en-GB" w:eastAsia="zh-CN"/>
        </w:rPr>
        <w:t xml:space="preserve"> </w:t>
      </w:r>
      <w:r w:rsidR="00374966">
        <w:rPr>
          <w:sz w:val="22"/>
          <w:szCs w:val="22"/>
          <w:lang w:val="en-GB" w:eastAsia="zh-CN"/>
        </w:rPr>
        <w:t>f</w:t>
      </w:r>
      <w:r w:rsidR="00CB399C" w:rsidRPr="00A273E1">
        <w:rPr>
          <w:sz w:val="22"/>
          <w:szCs w:val="22"/>
          <w:lang w:val="en-GB" w:eastAsia="zh-CN"/>
        </w:rPr>
        <w:t>urther improvement over the spatial isolation is FFS.</w:t>
      </w:r>
      <w:r w:rsidR="00374966">
        <w:rPr>
          <w:sz w:val="22"/>
          <w:szCs w:val="22"/>
          <w:lang w:val="en-GB" w:eastAsia="zh-CN"/>
        </w:rPr>
        <w:t xml:space="preserve"> With that said, it seems proper to </w:t>
      </w:r>
      <w:r w:rsidR="002F33F8">
        <w:rPr>
          <w:sz w:val="22"/>
          <w:szCs w:val="22"/>
          <w:lang w:val="en-GB" w:eastAsia="zh-CN"/>
        </w:rPr>
        <w:t>confirm the above working assumption</w:t>
      </w:r>
      <w:r w:rsidR="000E0EC2">
        <w:rPr>
          <w:sz w:val="22"/>
          <w:szCs w:val="22"/>
          <w:lang w:val="en-GB" w:eastAsia="zh-CN"/>
        </w:rPr>
        <w:t>.</w:t>
      </w:r>
    </w:p>
    <w:p w14:paraId="18FCAF31" w14:textId="77777777" w:rsidR="003C4329" w:rsidRDefault="002B1FEA" w:rsidP="002B1FEA">
      <w:pPr>
        <w:spacing w:after="120" w:line="276" w:lineRule="auto"/>
        <w:jc w:val="both"/>
        <w:rPr>
          <w:b/>
          <w:bCs/>
          <w:sz w:val="22"/>
          <w:szCs w:val="22"/>
          <w:lang w:val="en-GB" w:eastAsia="zh-CN"/>
        </w:rPr>
      </w:pPr>
      <w:r w:rsidRPr="002B1FEA">
        <w:rPr>
          <w:b/>
          <w:bCs/>
          <w:sz w:val="22"/>
          <w:szCs w:val="22"/>
          <w:lang w:val="en-GB" w:eastAsia="zh-CN"/>
        </w:rPr>
        <w:t xml:space="preserve">Proposal 1:  </w:t>
      </w:r>
    </w:p>
    <w:p w14:paraId="3A2F9C56" w14:textId="45423BCB" w:rsidR="002B1FEA" w:rsidRPr="003C4329" w:rsidRDefault="000E0EC2" w:rsidP="00090241">
      <w:pPr>
        <w:pStyle w:val="ListParagraph"/>
        <w:numPr>
          <w:ilvl w:val="0"/>
          <w:numId w:val="63"/>
        </w:numPr>
        <w:spacing w:after="120" w:line="276" w:lineRule="auto"/>
        <w:jc w:val="both"/>
        <w:rPr>
          <w:rFonts w:ascii="Times New Roman" w:eastAsia="SimSun" w:hAnsi="Times New Roman"/>
          <w:b/>
          <w:bCs/>
          <w:lang w:val="en-GB" w:eastAsia="zh-CN"/>
        </w:rPr>
      </w:pPr>
      <w:r w:rsidRPr="003C4329">
        <w:rPr>
          <w:rFonts w:ascii="Times New Roman" w:eastAsia="SimSun" w:hAnsi="Times New Roman"/>
          <w:b/>
          <w:bCs/>
          <w:lang w:val="en-GB" w:eastAsia="zh-CN"/>
        </w:rPr>
        <w:t>The w</w:t>
      </w:r>
      <w:r w:rsidR="002B1FEA" w:rsidRPr="003C4329">
        <w:rPr>
          <w:rFonts w:ascii="Times New Roman" w:eastAsia="SimSun" w:hAnsi="Times New Roman"/>
          <w:b/>
          <w:bCs/>
          <w:lang w:val="en-GB" w:eastAsia="zh-CN"/>
        </w:rPr>
        <w:t>orking assumption related to spatial isolation is confirmed.</w:t>
      </w:r>
    </w:p>
    <w:p w14:paraId="133492EB" w14:textId="08CE705A" w:rsidR="004D0310" w:rsidRDefault="00FF201B" w:rsidP="00F70531">
      <w:pPr>
        <w:pStyle w:val="Heading1"/>
        <w:numPr>
          <w:ilvl w:val="0"/>
          <w:numId w:val="65"/>
        </w:numPr>
        <w:jc w:val="both"/>
      </w:pPr>
      <w:r>
        <w:t xml:space="preserve">Coverage Enhancement Study and </w:t>
      </w:r>
      <w:r w:rsidR="004D0310">
        <w:t xml:space="preserve">LLS Simulation </w:t>
      </w:r>
      <w:r>
        <w:t>Assumptions</w:t>
      </w:r>
    </w:p>
    <w:p w14:paraId="4D4E1C55" w14:textId="524A8028" w:rsidR="00147B53" w:rsidRDefault="00147B53" w:rsidP="00147B53">
      <w:pPr>
        <w:spacing w:after="120" w:line="276" w:lineRule="auto"/>
        <w:jc w:val="both"/>
        <w:rPr>
          <w:sz w:val="22"/>
          <w:szCs w:val="22"/>
          <w:lang w:val="en-GB" w:eastAsia="zh-CN"/>
        </w:rPr>
      </w:pPr>
      <w:r>
        <w:rPr>
          <w:sz w:val="22"/>
          <w:szCs w:val="22"/>
          <w:lang w:val="en-GB" w:eastAsia="zh-CN"/>
        </w:rPr>
        <w:t>In prior RAN1 meeting</w:t>
      </w:r>
      <w:r w:rsidR="00B0581C">
        <w:rPr>
          <w:sz w:val="22"/>
          <w:szCs w:val="22"/>
          <w:lang w:val="en-GB" w:eastAsia="zh-CN"/>
        </w:rPr>
        <w:t>s</w:t>
      </w:r>
      <w:r>
        <w:rPr>
          <w:sz w:val="22"/>
          <w:szCs w:val="22"/>
          <w:lang w:val="en-GB" w:eastAsia="zh-CN"/>
        </w:rPr>
        <w:t xml:space="preserve"> [</w:t>
      </w:r>
      <w:r w:rsidR="00B0581C">
        <w:rPr>
          <w:sz w:val="22"/>
          <w:szCs w:val="22"/>
          <w:lang w:val="en-GB" w:eastAsia="zh-CN"/>
        </w:rPr>
        <w:t>5-</w:t>
      </w:r>
      <w:r>
        <w:rPr>
          <w:sz w:val="22"/>
          <w:szCs w:val="22"/>
          <w:lang w:val="en-GB" w:eastAsia="zh-CN"/>
        </w:rPr>
        <w:t>6], the following agreement</w:t>
      </w:r>
      <w:r w:rsidR="00AA2E19">
        <w:rPr>
          <w:sz w:val="22"/>
          <w:szCs w:val="22"/>
          <w:lang w:val="en-GB" w:eastAsia="zh-CN"/>
        </w:rPr>
        <w:t>s</w:t>
      </w:r>
      <w:r>
        <w:rPr>
          <w:sz w:val="22"/>
          <w:szCs w:val="22"/>
          <w:lang w:val="en-GB" w:eastAsia="zh-CN"/>
        </w:rPr>
        <w:t xml:space="preserve"> w</w:t>
      </w:r>
      <w:r w:rsidR="00AA2E19">
        <w:rPr>
          <w:sz w:val="22"/>
          <w:szCs w:val="22"/>
          <w:lang w:val="en-GB" w:eastAsia="zh-CN"/>
        </w:rPr>
        <w:t>ere</w:t>
      </w:r>
      <w:r>
        <w:rPr>
          <w:sz w:val="22"/>
          <w:szCs w:val="22"/>
          <w:lang w:val="en-GB" w:eastAsia="zh-CN"/>
        </w:rPr>
        <w:t xml:space="preserve"> reached regarding the LLS assumptions:</w:t>
      </w:r>
    </w:p>
    <w:tbl>
      <w:tblPr>
        <w:tblStyle w:val="TableGrid"/>
        <w:tblW w:w="0" w:type="auto"/>
        <w:tblLook w:val="04A0" w:firstRow="1" w:lastRow="0" w:firstColumn="1" w:lastColumn="0" w:noHBand="0" w:noVBand="1"/>
      </w:tblPr>
      <w:tblGrid>
        <w:gridCol w:w="9962"/>
      </w:tblGrid>
      <w:tr w:rsidR="00147B53" w14:paraId="06311D94" w14:textId="77777777">
        <w:tc>
          <w:tcPr>
            <w:tcW w:w="9962" w:type="dxa"/>
          </w:tcPr>
          <w:p w14:paraId="538F7FD0" w14:textId="77777777" w:rsidR="00B0581C" w:rsidRPr="00B0581C" w:rsidRDefault="00B0581C" w:rsidP="00B0581C">
            <w:pPr>
              <w:spacing w:before="0" w:after="0"/>
              <w:rPr>
                <w:b/>
                <w:bCs/>
                <w:sz w:val="22"/>
                <w:szCs w:val="22"/>
                <w:highlight w:val="green"/>
                <w:lang w:eastAsia="ko-KR"/>
              </w:rPr>
            </w:pPr>
            <w:r w:rsidRPr="00B0581C">
              <w:rPr>
                <w:b/>
                <w:bCs/>
                <w:sz w:val="22"/>
                <w:szCs w:val="22"/>
                <w:highlight w:val="green"/>
                <w:lang w:eastAsia="ko-KR"/>
              </w:rPr>
              <w:t>Agreement</w:t>
            </w:r>
          </w:p>
          <w:p w14:paraId="432728A0" w14:textId="77777777" w:rsidR="00B0581C" w:rsidRPr="00B0581C" w:rsidRDefault="00B0581C" w:rsidP="00B0581C">
            <w:pPr>
              <w:spacing w:before="0" w:after="0"/>
              <w:rPr>
                <w:sz w:val="22"/>
                <w:szCs w:val="22"/>
              </w:rPr>
            </w:pPr>
            <w:r w:rsidRPr="00B0581C">
              <w:rPr>
                <w:sz w:val="22"/>
                <w:szCs w:val="22"/>
              </w:rPr>
              <w:t>RAN1 agrees link-level simulations (LLS) may be performed for various purposes related to SBFD performance and feasibility in both FR1 and FR2, interested companies may perform LLS at least for the following purpose:</w:t>
            </w:r>
          </w:p>
          <w:p w14:paraId="504E68B3" w14:textId="77777777" w:rsidR="00B0581C" w:rsidRPr="00B0581C" w:rsidRDefault="00B0581C" w:rsidP="00B0581C">
            <w:pPr>
              <w:pStyle w:val="ListParagraph"/>
              <w:numPr>
                <w:ilvl w:val="0"/>
                <w:numId w:val="17"/>
              </w:numPr>
              <w:spacing w:before="0"/>
              <w:rPr>
                <w:rFonts w:ascii="Times New Roman" w:hAnsi="Times New Roman"/>
              </w:rPr>
            </w:pPr>
            <w:r w:rsidRPr="00B0581C">
              <w:rPr>
                <w:rFonts w:ascii="Times New Roman" w:hAnsi="Times New Roman"/>
              </w:rPr>
              <w:t>To evaluate coverage performance</w:t>
            </w:r>
          </w:p>
          <w:p w14:paraId="6B138E6A" w14:textId="77777777" w:rsidR="00B0581C" w:rsidRPr="00B0581C" w:rsidRDefault="00B0581C" w:rsidP="00B0581C">
            <w:pPr>
              <w:pStyle w:val="ListParagraph"/>
              <w:numPr>
                <w:ilvl w:val="1"/>
                <w:numId w:val="17"/>
              </w:numPr>
              <w:spacing w:before="0"/>
              <w:rPr>
                <w:rFonts w:ascii="Times New Roman" w:hAnsi="Times New Roman"/>
                <w:bCs/>
                <w:iCs/>
              </w:rPr>
            </w:pPr>
            <w:r w:rsidRPr="00B0581C">
              <w:rPr>
                <w:rFonts w:ascii="Times New Roman" w:hAnsi="Times New Roman"/>
                <w:bCs/>
                <w:iCs/>
              </w:rPr>
              <w:lastRenderedPageBreak/>
              <w:t xml:space="preserve">Option 1: Take link level evaluation methodology in TR 38.830 (i.e., LLS + Link budget analysis) as starting point to evaluate the coverage performance (e.g., MPL, MCL, MIL) for SBFD considering inter-gNB/sector interference and </w:t>
            </w:r>
            <w:proofErr w:type="spellStart"/>
            <w:r w:rsidRPr="00B0581C">
              <w:rPr>
                <w:rFonts w:ascii="Times New Roman" w:hAnsi="Times New Roman"/>
                <w:bCs/>
                <w:iCs/>
              </w:rPr>
              <w:t>self interference</w:t>
            </w:r>
            <w:proofErr w:type="spellEnd"/>
            <w:r w:rsidRPr="00B0581C">
              <w:rPr>
                <w:rFonts w:ascii="Times New Roman" w:hAnsi="Times New Roman"/>
                <w:bCs/>
                <w:iCs/>
              </w:rPr>
              <w:t xml:space="preserve">. </w:t>
            </w:r>
          </w:p>
          <w:p w14:paraId="684B6E38" w14:textId="77777777" w:rsidR="00B0581C" w:rsidRPr="00B0581C" w:rsidRDefault="00B0581C" w:rsidP="00B0581C">
            <w:pPr>
              <w:pStyle w:val="ListParagraph"/>
              <w:numPr>
                <w:ilvl w:val="1"/>
                <w:numId w:val="17"/>
              </w:numPr>
              <w:spacing w:before="0"/>
              <w:rPr>
                <w:rFonts w:ascii="Times New Roman" w:hAnsi="Times New Roman"/>
              </w:rPr>
            </w:pPr>
            <w:r w:rsidRPr="00B0581C">
              <w:rPr>
                <w:rFonts w:ascii="Times New Roman" w:hAnsi="Times New Roman"/>
              </w:rPr>
              <w:t>Other options (</w:t>
            </w:r>
            <w:proofErr w:type="gramStart"/>
            <w:r w:rsidRPr="00B0581C">
              <w:rPr>
                <w:rFonts w:ascii="Times New Roman" w:hAnsi="Times New Roman"/>
              </w:rPr>
              <w:t>e.g.</w:t>
            </w:r>
            <w:proofErr w:type="gramEnd"/>
            <w:r w:rsidRPr="00B0581C">
              <w:rPr>
                <w:rFonts w:ascii="Times New Roman" w:hAnsi="Times New Roman"/>
              </w:rPr>
              <w:t xml:space="preserve"> SLS as a tool to obtain the coverage metric) are not precluded </w:t>
            </w:r>
          </w:p>
          <w:p w14:paraId="30D041F9" w14:textId="77777777" w:rsidR="00B0581C" w:rsidRPr="00B0581C" w:rsidRDefault="00B0581C" w:rsidP="00B0581C">
            <w:pPr>
              <w:pStyle w:val="ListParagraph"/>
              <w:numPr>
                <w:ilvl w:val="1"/>
                <w:numId w:val="17"/>
              </w:numPr>
              <w:spacing w:before="0"/>
              <w:rPr>
                <w:rFonts w:ascii="Times New Roman" w:hAnsi="Times New Roman"/>
                <w:bCs/>
                <w:iCs/>
              </w:rPr>
            </w:pPr>
            <w:r w:rsidRPr="00B0581C">
              <w:rPr>
                <w:rFonts w:ascii="Times New Roman" w:hAnsi="Times New Roman"/>
                <w:bCs/>
                <w:iCs/>
              </w:rPr>
              <w:t xml:space="preserve">Details on LLS including but not limited to impact of different BS antennas to channel reciprocity / </w:t>
            </w:r>
            <w:proofErr w:type="gramStart"/>
            <w:r w:rsidRPr="00B0581C">
              <w:rPr>
                <w:rFonts w:ascii="Times New Roman" w:hAnsi="Times New Roman"/>
                <w:bCs/>
                <w:iCs/>
              </w:rPr>
              <w:t>BF</w:t>
            </w:r>
            <w:proofErr w:type="gramEnd"/>
          </w:p>
          <w:p w14:paraId="407FA8F3" w14:textId="77777777" w:rsidR="00B0581C" w:rsidRPr="00B0581C" w:rsidRDefault="00B0581C" w:rsidP="00B0581C">
            <w:pPr>
              <w:pStyle w:val="ListParagraph"/>
              <w:numPr>
                <w:ilvl w:val="0"/>
                <w:numId w:val="17"/>
              </w:numPr>
              <w:spacing w:before="0"/>
              <w:rPr>
                <w:rFonts w:ascii="Times New Roman" w:hAnsi="Times New Roman"/>
              </w:rPr>
            </w:pPr>
            <w:r w:rsidRPr="00B0581C">
              <w:rPr>
                <w:rFonts w:ascii="Times New Roman" w:hAnsi="Times New Roman"/>
              </w:rPr>
              <w:t xml:space="preserve">FFS: </w:t>
            </w:r>
          </w:p>
          <w:p w14:paraId="7C8154A8" w14:textId="77777777" w:rsidR="00B0581C" w:rsidRPr="00B0581C" w:rsidRDefault="00B0581C" w:rsidP="00B0581C">
            <w:pPr>
              <w:pStyle w:val="ListParagraph"/>
              <w:numPr>
                <w:ilvl w:val="1"/>
                <w:numId w:val="17"/>
              </w:numPr>
              <w:spacing w:before="0"/>
              <w:rPr>
                <w:rFonts w:ascii="Times New Roman" w:hAnsi="Times New Roman"/>
              </w:rPr>
            </w:pPr>
            <w:r w:rsidRPr="00B0581C">
              <w:rPr>
                <w:rFonts w:ascii="Times New Roman" w:hAnsi="Times New Roman"/>
              </w:rPr>
              <w:t>To evaluate advanced receivers and realistic demodulation performance</w:t>
            </w:r>
          </w:p>
          <w:p w14:paraId="08999DD5" w14:textId="77777777" w:rsidR="00B0581C" w:rsidRPr="00B0581C" w:rsidRDefault="00B0581C" w:rsidP="00B0581C">
            <w:pPr>
              <w:pStyle w:val="ListParagraph"/>
              <w:numPr>
                <w:ilvl w:val="1"/>
                <w:numId w:val="17"/>
              </w:numPr>
              <w:spacing w:before="0"/>
              <w:rPr>
                <w:rFonts w:ascii="Times New Roman" w:hAnsi="Times New Roman"/>
              </w:rPr>
            </w:pPr>
            <w:r w:rsidRPr="00B0581C">
              <w:rPr>
                <w:rFonts w:ascii="Times New Roman" w:hAnsi="Times New Roman"/>
              </w:rPr>
              <w:t xml:space="preserve">To evaluate UE-UE CLI mitigation performance </w:t>
            </w:r>
          </w:p>
          <w:p w14:paraId="08489DF8" w14:textId="77777777" w:rsidR="00B0581C" w:rsidRPr="00B0581C" w:rsidRDefault="00B0581C" w:rsidP="00B0581C">
            <w:pPr>
              <w:pStyle w:val="ListParagraph"/>
              <w:numPr>
                <w:ilvl w:val="1"/>
                <w:numId w:val="17"/>
              </w:numPr>
              <w:spacing w:before="0"/>
              <w:rPr>
                <w:rFonts w:ascii="Times New Roman" w:hAnsi="Times New Roman"/>
              </w:rPr>
            </w:pPr>
            <w:r w:rsidRPr="00B0581C">
              <w:rPr>
                <w:rFonts w:ascii="Times New Roman" w:hAnsi="Times New Roman"/>
              </w:rPr>
              <w:t>To evaluate gNB-gNB CLI mitigation performance</w:t>
            </w:r>
          </w:p>
          <w:p w14:paraId="64E0DF4D" w14:textId="77777777" w:rsidR="00B0581C" w:rsidRPr="00B0581C" w:rsidRDefault="00B0581C" w:rsidP="00B0581C">
            <w:pPr>
              <w:pStyle w:val="ListParagraph"/>
              <w:numPr>
                <w:ilvl w:val="1"/>
                <w:numId w:val="17"/>
              </w:numPr>
              <w:spacing w:before="0"/>
              <w:rPr>
                <w:rFonts w:ascii="Times New Roman" w:hAnsi="Times New Roman"/>
              </w:rPr>
            </w:pPr>
            <w:r w:rsidRPr="00B0581C">
              <w:rPr>
                <w:rFonts w:ascii="Times New Roman" w:hAnsi="Times New Roman"/>
              </w:rPr>
              <w:t xml:space="preserve">To evaluate feasibility and performance of self-IC accounting for realistic non-linearities in the gNB transmit and receive </w:t>
            </w:r>
            <w:proofErr w:type="gramStart"/>
            <w:r w:rsidRPr="00B0581C">
              <w:rPr>
                <w:rFonts w:ascii="Times New Roman" w:hAnsi="Times New Roman"/>
              </w:rPr>
              <w:t>chains</w:t>
            </w:r>
            <w:proofErr w:type="gramEnd"/>
            <w:r w:rsidRPr="00B0581C">
              <w:rPr>
                <w:rFonts w:ascii="Times New Roman" w:hAnsi="Times New Roman"/>
              </w:rPr>
              <w:t xml:space="preserve"> </w:t>
            </w:r>
          </w:p>
          <w:p w14:paraId="21E36D42" w14:textId="77777777" w:rsidR="00B0581C" w:rsidRPr="00B0581C" w:rsidRDefault="00B0581C" w:rsidP="00B0581C">
            <w:pPr>
              <w:pStyle w:val="ListParagraph"/>
              <w:numPr>
                <w:ilvl w:val="1"/>
                <w:numId w:val="17"/>
              </w:numPr>
              <w:spacing w:before="0"/>
              <w:rPr>
                <w:rFonts w:ascii="Times New Roman" w:hAnsi="Times New Roman"/>
                <w:bCs/>
                <w:iCs/>
              </w:rPr>
            </w:pPr>
            <w:r w:rsidRPr="00B0581C">
              <w:rPr>
                <w:rFonts w:ascii="Times New Roman" w:hAnsi="Times New Roman"/>
                <w:bCs/>
                <w:iCs/>
              </w:rPr>
              <w:t xml:space="preserve">Details on LLS including but not limited to impact of different BS antennas to channel reciprocity / </w:t>
            </w:r>
            <w:proofErr w:type="gramStart"/>
            <w:r w:rsidRPr="00B0581C">
              <w:rPr>
                <w:rFonts w:ascii="Times New Roman" w:hAnsi="Times New Roman"/>
                <w:bCs/>
                <w:iCs/>
              </w:rPr>
              <w:t>BF</w:t>
            </w:r>
            <w:proofErr w:type="gramEnd"/>
          </w:p>
          <w:p w14:paraId="5B8334DA" w14:textId="77777777" w:rsidR="00B0581C" w:rsidRDefault="00B0581C" w:rsidP="00AA2E19">
            <w:pPr>
              <w:spacing w:before="0" w:after="0"/>
              <w:rPr>
                <w:rFonts w:cstheme="minorHAnsi"/>
                <w:b/>
                <w:bCs/>
                <w:sz w:val="22"/>
                <w:szCs w:val="22"/>
                <w:highlight w:val="green"/>
                <w:lang w:eastAsia="ko-KR"/>
              </w:rPr>
            </w:pPr>
          </w:p>
          <w:p w14:paraId="12108B07" w14:textId="0F23626A" w:rsidR="004562D3" w:rsidRPr="00AA2E19" w:rsidRDefault="004562D3" w:rsidP="00AA2E19">
            <w:pPr>
              <w:spacing w:before="0" w:after="0"/>
              <w:rPr>
                <w:rFonts w:cstheme="minorHAnsi"/>
                <w:b/>
                <w:bCs/>
                <w:sz w:val="22"/>
                <w:szCs w:val="22"/>
                <w:highlight w:val="green"/>
                <w:lang w:eastAsia="ko-KR"/>
              </w:rPr>
            </w:pPr>
            <w:r w:rsidRPr="00AA2E19">
              <w:rPr>
                <w:rFonts w:cstheme="minorHAnsi"/>
                <w:b/>
                <w:bCs/>
                <w:sz w:val="22"/>
                <w:szCs w:val="22"/>
                <w:highlight w:val="green"/>
                <w:lang w:eastAsia="ko-KR"/>
              </w:rPr>
              <w:t>Agreement</w:t>
            </w:r>
          </w:p>
          <w:p w14:paraId="1FB257F9" w14:textId="77777777" w:rsidR="004562D3" w:rsidRPr="00AA2E19" w:rsidRDefault="004562D3" w:rsidP="00AA2E19">
            <w:pPr>
              <w:spacing w:before="0" w:after="0"/>
              <w:rPr>
                <w:rFonts w:cstheme="minorHAnsi"/>
                <w:iCs/>
                <w:sz w:val="22"/>
                <w:szCs w:val="22"/>
              </w:rPr>
            </w:pPr>
            <w:r w:rsidRPr="00AA2E19">
              <w:rPr>
                <w:rFonts w:cstheme="minorHAnsi"/>
                <w:iCs/>
                <w:sz w:val="22"/>
                <w:szCs w:val="22"/>
              </w:rPr>
              <w:t>For link level evaluation of coverage performance, focus on Urban Macro scenario for FR1 and Dense Urban Macro Layer scenario for FR2-1.</w:t>
            </w:r>
          </w:p>
          <w:p w14:paraId="468F4BF5" w14:textId="77777777" w:rsidR="00147B53" w:rsidRPr="00AA2E19" w:rsidRDefault="00147B53" w:rsidP="00AA2E19">
            <w:pPr>
              <w:pStyle w:val="ListParagraph"/>
              <w:spacing w:before="0"/>
              <w:ind w:left="1260"/>
              <w:rPr>
                <w:lang w:val="en-GB"/>
              </w:rPr>
            </w:pPr>
          </w:p>
          <w:p w14:paraId="2A0E69DA" w14:textId="77777777" w:rsidR="00A13D8D" w:rsidRPr="00AA2E19" w:rsidRDefault="00A13D8D" w:rsidP="00AA2E19">
            <w:pPr>
              <w:spacing w:before="0" w:after="0"/>
              <w:rPr>
                <w:rFonts w:cstheme="minorHAnsi"/>
                <w:b/>
                <w:bCs/>
                <w:sz w:val="22"/>
                <w:szCs w:val="22"/>
                <w:highlight w:val="green"/>
                <w:lang w:eastAsia="ko-KR"/>
              </w:rPr>
            </w:pPr>
            <w:r w:rsidRPr="00AA2E19">
              <w:rPr>
                <w:rFonts w:cstheme="minorHAnsi"/>
                <w:b/>
                <w:bCs/>
                <w:sz w:val="22"/>
                <w:szCs w:val="22"/>
                <w:highlight w:val="green"/>
                <w:lang w:eastAsia="ko-KR"/>
              </w:rPr>
              <w:t>Agreement</w:t>
            </w:r>
          </w:p>
          <w:p w14:paraId="05FF8E3D" w14:textId="77777777" w:rsidR="00A13D8D" w:rsidRPr="00AA2E19" w:rsidRDefault="00A13D8D" w:rsidP="00AA2E19">
            <w:pPr>
              <w:spacing w:before="0" w:after="0"/>
              <w:rPr>
                <w:rFonts w:cstheme="minorHAnsi"/>
                <w:sz w:val="22"/>
                <w:szCs w:val="22"/>
              </w:rPr>
            </w:pPr>
            <w:r w:rsidRPr="00AA2E19">
              <w:rPr>
                <w:rFonts w:cstheme="minorHAnsi"/>
                <w:sz w:val="22"/>
                <w:szCs w:val="22"/>
              </w:rPr>
              <w:t xml:space="preserve">For </w:t>
            </w:r>
            <w:r w:rsidRPr="00AA2E19">
              <w:rPr>
                <w:rFonts w:eastAsia="MS Mincho" w:cstheme="minorHAnsi"/>
                <w:sz w:val="22"/>
                <w:szCs w:val="22"/>
              </w:rPr>
              <w:t>link level evaluation of</w:t>
            </w:r>
            <w:r w:rsidRPr="00AA2E19">
              <w:rPr>
                <w:rFonts w:cstheme="minorHAnsi"/>
                <w:sz w:val="22"/>
                <w:szCs w:val="22"/>
              </w:rPr>
              <w:t xml:space="preserve"> coverage </w:t>
            </w:r>
            <w:r w:rsidRPr="00AA2E19">
              <w:rPr>
                <w:rFonts w:eastAsia="MS Mincho" w:cstheme="minorHAnsi"/>
                <w:sz w:val="22"/>
                <w:szCs w:val="22"/>
              </w:rPr>
              <w:t>performance</w:t>
            </w:r>
            <w:r w:rsidRPr="00AA2E19">
              <w:rPr>
                <w:rFonts w:cstheme="minorHAnsi"/>
                <w:sz w:val="22"/>
                <w:szCs w:val="22"/>
              </w:rPr>
              <w:t>, focus on the following uplink channels.</w:t>
            </w:r>
          </w:p>
          <w:p w14:paraId="38007CEC" w14:textId="77777777" w:rsidR="00A13D8D" w:rsidRPr="00AA2E19" w:rsidRDefault="00A13D8D" w:rsidP="00090241">
            <w:pPr>
              <w:numPr>
                <w:ilvl w:val="0"/>
                <w:numId w:val="59"/>
              </w:numPr>
              <w:overflowPunct/>
              <w:autoSpaceDE/>
              <w:autoSpaceDN/>
              <w:adjustRightInd/>
              <w:spacing w:before="0" w:after="0"/>
              <w:textAlignment w:val="auto"/>
              <w:rPr>
                <w:rFonts w:cstheme="minorHAnsi"/>
                <w:sz w:val="22"/>
                <w:szCs w:val="22"/>
              </w:rPr>
            </w:pPr>
            <w:r w:rsidRPr="00AA2E19">
              <w:rPr>
                <w:rFonts w:cstheme="minorHAnsi"/>
                <w:sz w:val="22"/>
                <w:szCs w:val="22"/>
              </w:rPr>
              <w:t>PUSCH with 1Mbps target data rate for FR1</w:t>
            </w:r>
          </w:p>
          <w:p w14:paraId="05C53D82" w14:textId="77777777" w:rsidR="00A13D8D" w:rsidRPr="00AA2E19" w:rsidRDefault="00A13D8D" w:rsidP="00090241">
            <w:pPr>
              <w:numPr>
                <w:ilvl w:val="0"/>
                <w:numId w:val="59"/>
              </w:numPr>
              <w:overflowPunct/>
              <w:autoSpaceDE/>
              <w:autoSpaceDN/>
              <w:adjustRightInd/>
              <w:spacing w:before="0" w:after="0"/>
              <w:textAlignment w:val="auto"/>
              <w:rPr>
                <w:rFonts w:cstheme="minorHAnsi"/>
                <w:sz w:val="22"/>
                <w:szCs w:val="22"/>
              </w:rPr>
            </w:pPr>
            <w:r w:rsidRPr="00AA2E19">
              <w:rPr>
                <w:rFonts w:cstheme="minorHAnsi"/>
                <w:sz w:val="22"/>
                <w:szCs w:val="22"/>
              </w:rPr>
              <w:t>PUSCH with 5Mbps target data rate for FR2-1</w:t>
            </w:r>
          </w:p>
          <w:p w14:paraId="7AD55A8C" w14:textId="77777777" w:rsidR="00A13D8D" w:rsidRPr="00AA2E19" w:rsidRDefault="00A13D8D" w:rsidP="00090241">
            <w:pPr>
              <w:numPr>
                <w:ilvl w:val="0"/>
                <w:numId w:val="59"/>
              </w:numPr>
              <w:overflowPunct/>
              <w:autoSpaceDE/>
              <w:autoSpaceDN/>
              <w:adjustRightInd/>
              <w:spacing w:before="0" w:after="0"/>
              <w:textAlignment w:val="auto"/>
              <w:rPr>
                <w:rFonts w:cstheme="minorHAnsi"/>
                <w:sz w:val="22"/>
                <w:szCs w:val="22"/>
              </w:rPr>
            </w:pPr>
            <w:r w:rsidRPr="00AA2E19">
              <w:rPr>
                <w:rFonts w:cstheme="minorHAnsi"/>
                <w:sz w:val="22"/>
                <w:szCs w:val="22"/>
              </w:rPr>
              <w:t>FFS: PUCCH</w:t>
            </w:r>
          </w:p>
          <w:p w14:paraId="65FFA125" w14:textId="77777777" w:rsidR="00A13D8D" w:rsidRPr="00AA2E19" w:rsidRDefault="00A13D8D" w:rsidP="00090241">
            <w:pPr>
              <w:numPr>
                <w:ilvl w:val="0"/>
                <w:numId w:val="59"/>
              </w:numPr>
              <w:overflowPunct/>
              <w:autoSpaceDE/>
              <w:autoSpaceDN/>
              <w:adjustRightInd/>
              <w:spacing w:before="0" w:after="0"/>
              <w:textAlignment w:val="auto"/>
              <w:rPr>
                <w:rFonts w:cstheme="minorHAnsi"/>
                <w:sz w:val="22"/>
                <w:szCs w:val="22"/>
              </w:rPr>
            </w:pPr>
            <w:r w:rsidRPr="00AA2E19">
              <w:rPr>
                <w:rFonts w:cstheme="minorHAnsi"/>
                <w:sz w:val="22"/>
                <w:szCs w:val="22"/>
              </w:rPr>
              <w:t>Note: the data rate is based on TR38.830</w:t>
            </w:r>
          </w:p>
          <w:p w14:paraId="1AD6050D" w14:textId="77777777" w:rsidR="00A13D8D" w:rsidRPr="00AA2E19" w:rsidRDefault="00A13D8D" w:rsidP="00AA2E19">
            <w:pPr>
              <w:pStyle w:val="ListParagraph"/>
              <w:spacing w:before="0"/>
              <w:ind w:left="0"/>
              <w:rPr>
                <w:rFonts w:asciiTheme="minorHAnsi" w:eastAsia="SimSun" w:hAnsiTheme="minorHAnsi" w:cstheme="minorHAnsi"/>
              </w:rPr>
            </w:pPr>
          </w:p>
          <w:p w14:paraId="43F8C538" w14:textId="77777777" w:rsidR="00A13D8D" w:rsidRPr="0031324F" w:rsidRDefault="00A13D8D" w:rsidP="00AA2E19">
            <w:pPr>
              <w:spacing w:before="0" w:after="0"/>
              <w:rPr>
                <w:rFonts w:cstheme="minorHAnsi"/>
                <w:iCs/>
                <w:sz w:val="22"/>
                <w:szCs w:val="22"/>
              </w:rPr>
            </w:pPr>
            <w:r w:rsidRPr="00AA2E19">
              <w:rPr>
                <w:rFonts w:cstheme="minorHAnsi"/>
                <w:b/>
                <w:bCs/>
                <w:sz w:val="22"/>
                <w:szCs w:val="22"/>
                <w:highlight w:val="green"/>
                <w:lang w:eastAsia="ko-KR"/>
              </w:rPr>
              <w:t>Agreement</w:t>
            </w:r>
          </w:p>
          <w:p w14:paraId="39B2C2F8" w14:textId="77777777" w:rsidR="00A13D8D" w:rsidRPr="00AA2E19" w:rsidRDefault="00A13D8D" w:rsidP="00AA2E19">
            <w:pPr>
              <w:spacing w:before="0" w:after="0"/>
              <w:rPr>
                <w:rFonts w:cstheme="minorHAnsi"/>
                <w:iCs/>
                <w:sz w:val="22"/>
                <w:szCs w:val="22"/>
              </w:rPr>
            </w:pPr>
            <w:r w:rsidRPr="00AA2E19">
              <w:rPr>
                <w:rFonts w:cstheme="minorHAnsi"/>
                <w:iCs/>
                <w:sz w:val="22"/>
                <w:szCs w:val="22"/>
              </w:rPr>
              <w:t xml:space="preserve">For </w:t>
            </w:r>
            <w:r w:rsidRPr="0031324F">
              <w:rPr>
                <w:rFonts w:cstheme="minorHAnsi"/>
                <w:iCs/>
                <w:sz w:val="22"/>
                <w:szCs w:val="22"/>
              </w:rPr>
              <w:t>link level evaluation of</w:t>
            </w:r>
            <w:r w:rsidRPr="00AA2E19">
              <w:rPr>
                <w:rFonts w:cstheme="minorHAnsi"/>
                <w:iCs/>
                <w:sz w:val="22"/>
                <w:szCs w:val="22"/>
              </w:rPr>
              <w:t xml:space="preserve"> coverage </w:t>
            </w:r>
            <w:r w:rsidRPr="0031324F">
              <w:rPr>
                <w:rFonts w:cstheme="minorHAnsi"/>
                <w:sz w:val="22"/>
                <w:szCs w:val="22"/>
              </w:rPr>
              <w:t>performance, use Alt 2 defined in SLS</w:t>
            </w:r>
            <w:r w:rsidRPr="00AA2E19">
              <w:rPr>
                <w:rFonts w:eastAsia="MS Mincho" w:cstheme="minorHAnsi"/>
                <w:iCs/>
                <w:sz w:val="22"/>
                <w:szCs w:val="22"/>
              </w:rPr>
              <w:t>.</w:t>
            </w:r>
          </w:p>
          <w:p w14:paraId="19EE84D4" w14:textId="77777777" w:rsidR="00A13D8D" w:rsidRPr="00AA2E19" w:rsidRDefault="00A13D8D" w:rsidP="00090241">
            <w:pPr>
              <w:numPr>
                <w:ilvl w:val="0"/>
                <w:numId w:val="59"/>
              </w:numPr>
              <w:overflowPunct/>
              <w:autoSpaceDE/>
              <w:autoSpaceDN/>
              <w:adjustRightInd/>
              <w:spacing w:before="0" w:after="0"/>
              <w:textAlignment w:val="auto"/>
              <w:rPr>
                <w:rFonts w:cstheme="minorHAnsi"/>
                <w:sz w:val="22"/>
                <w:szCs w:val="22"/>
              </w:rPr>
            </w:pPr>
            <w:r w:rsidRPr="00AA2E19">
              <w:rPr>
                <w:rFonts w:cstheme="minorHAnsi"/>
                <w:sz w:val="22"/>
                <w:szCs w:val="22"/>
              </w:rPr>
              <w:t xml:space="preserve">Alt 2 (No SBFD DL subband in the slots/symbols that correspond to UL slots/symbols in legacy TDD): </w:t>
            </w:r>
          </w:p>
          <w:p w14:paraId="6E6A7F98" w14:textId="77777777" w:rsidR="00A13D8D" w:rsidRPr="00AA2E19" w:rsidRDefault="00A13D8D" w:rsidP="00090241">
            <w:pPr>
              <w:numPr>
                <w:ilvl w:val="1"/>
                <w:numId w:val="59"/>
              </w:numPr>
              <w:overflowPunct/>
              <w:autoSpaceDE/>
              <w:autoSpaceDN/>
              <w:adjustRightInd/>
              <w:spacing w:before="0" w:after="0"/>
              <w:textAlignment w:val="auto"/>
              <w:rPr>
                <w:rFonts w:cstheme="minorHAnsi"/>
                <w:sz w:val="22"/>
                <w:szCs w:val="22"/>
              </w:rPr>
            </w:pPr>
            <w:r w:rsidRPr="00AA2E19">
              <w:rPr>
                <w:rFonts w:cstheme="minorHAnsi"/>
                <w:sz w:val="22"/>
                <w:szCs w:val="22"/>
              </w:rPr>
              <w:t>Legacy TDD: Static TDD UL/DL configuration with {DDDSU}, where S=[12D:2G:0U]</w:t>
            </w:r>
          </w:p>
          <w:p w14:paraId="3F71A76F" w14:textId="76E2D8BA" w:rsidR="004562D3" w:rsidRPr="00CD0A0A" w:rsidRDefault="00A13D8D" w:rsidP="00CD0A0A">
            <w:pPr>
              <w:numPr>
                <w:ilvl w:val="1"/>
                <w:numId w:val="59"/>
              </w:numPr>
              <w:overflowPunct/>
              <w:autoSpaceDE/>
              <w:autoSpaceDN/>
              <w:adjustRightInd/>
              <w:spacing w:before="0" w:after="0"/>
              <w:textAlignment w:val="auto"/>
              <w:rPr>
                <w:rFonts w:cstheme="minorHAnsi"/>
                <w:sz w:val="22"/>
                <w:szCs w:val="22"/>
              </w:rPr>
            </w:pPr>
            <w:r w:rsidRPr="00AA2E19">
              <w:rPr>
                <w:rFonts w:cstheme="minorHAnsi"/>
                <w:sz w:val="22"/>
                <w:szCs w:val="22"/>
              </w:rPr>
              <w:t>SBFD: Frame structure#2 (XXXXU), where X denotes a SBFD slot. In time domain, SBFD UL subband spans all the symbols in a SBFD slot. In frequency domain, SBFD UL subband is about 20% of the channel bandwidth.</w:t>
            </w:r>
          </w:p>
        </w:tc>
      </w:tr>
    </w:tbl>
    <w:p w14:paraId="01F1D328" w14:textId="19C0AAC9" w:rsidR="00DC1CFB" w:rsidRDefault="00B9275E" w:rsidP="00987E89">
      <w:pPr>
        <w:spacing w:before="240" w:after="120" w:line="276" w:lineRule="auto"/>
        <w:jc w:val="both"/>
        <w:rPr>
          <w:sz w:val="22"/>
          <w:szCs w:val="22"/>
          <w:lang w:val="en-GB" w:eastAsia="zh-CN"/>
        </w:rPr>
      </w:pPr>
      <w:r>
        <w:rPr>
          <w:sz w:val="22"/>
          <w:szCs w:val="22"/>
          <w:lang w:val="en-GB" w:eastAsia="zh-CN"/>
        </w:rPr>
        <w:lastRenderedPageBreak/>
        <w:t xml:space="preserve">While it has been agreed to </w:t>
      </w:r>
      <w:r w:rsidR="0079354D">
        <w:rPr>
          <w:sz w:val="22"/>
          <w:szCs w:val="22"/>
          <w:lang w:val="en-GB" w:eastAsia="zh-CN"/>
        </w:rPr>
        <w:t xml:space="preserve">utilize the LLS as a tool to </w:t>
      </w:r>
      <w:proofErr w:type="gramStart"/>
      <w:r w:rsidR="0079354D">
        <w:rPr>
          <w:sz w:val="22"/>
          <w:szCs w:val="22"/>
          <w:lang w:val="en-GB" w:eastAsia="zh-CN"/>
        </w:rPr>
        <w:t>evaluated</w:t>
      </w:r>
      <w:proofErr w:type="gramEnd"/>
      <w:r w:rsidR="0079354D">
        <w:rPr>
          <w:sz w:val="22"/>
          <w:szCs w:val="22"/>
          <w:lang w:val="en-GB" w:eastAsia="zh-CN"/>
        </w:rPr>
        <w:t xml:space="preserve"> the coverage performance for SBFD, it has been left for further study on whether to applying the LLS simulations to study other aspect</w:t>
      </w:r>
      <w:r w:rsidR="00DC1CFB">
        <w:rPr>
          <w:sz w:val="22"/>
          <w:szCs w:val="22"/>
          <w:lang w:val="en-GB" w:eastAsia="zh-CN"/>
        </w:rPr>
        <w:t xml:space="preserve">s such as </w:t>
      </w:r>
      <w:r w:rsidR="00DC1CFB" w:rsidRPr="00DC1CFB">
        <w:rPr>
          <w:sz w:val="22"/>
          <w:szCs w:val="22"/>
          <w:lang w:val="en-GB" w:eastAsia="zh-CN"/>
        </w:rPr>
        <w:t>evaluate advanced receivers and realistic demodulation performance or evaluate feasibility and performance of self-IC accounting for realistic non-linearities in the gNB transmit and receive chains</w:t>
      </w:r>
      <w:r w:rsidR="00DC1CFB">
        <w:rPr>
          <w:sz w:val="22"/>
          <w:szCs w:val="22"/>
          <w:lang w:val="en-GB" w:eastAsia="zh-CN"/>
        </w:rPr>
        <w:t>. In this matter, while the study of th</w:t>
      </w:r>
      <w:r w:rsidR="001179B8">
        <w:rPr>
          <w:sz w:val="22"/>
          <w:szCs w:val="22"/>
          <w:lang w:val="en-GB" w:eastAsia="zh-CN"/>
        </w:rPr>
        <w:t xml:space="preserve">ese aspects may be quite interesting, </w:t>
      </w:r>
      <w:r w:rsidR="001D05E0">
        <w:rPr>
          <w:sz w:val="22"/>
          <w:szCs w:val="22"/>
          <w:lang w:val="en-GB" w:eastAsia="zh-CN"/>
        </w:rPr>
        <w:t xml:space="preserve">these seem to be more marginal aspects and considering that </w:t>
      </w:r>
      <w:r w:rsidR="001179B8">
        <w:rPr>
          <w:sz w:val="22"/>
          <w:szCs w:val="22"/>
          <w:lang w:val="en-GB" w:eastAsia="zh-CN"/>
        </w:rPr>
        <w:t>the overall list of evaluations to do by RAN1 is quite overwhelming</w:t>
      </w:r>
      <w:r w:rsidR="001D05E0">
        <w:rPr>
          <w:sz w:val="22"/>
          <w:szCs w:val="22"/>
          <w:lang w:val="en-GB" w:eastAsia="zh-CN"/>
        </w:rPr>
        <w:t xml:space="preserve">, </w:t>
      </w:r>
      <w:r w:rsidR="001179B8">
        <w:rPr>
          <w:sz w:val="22"/>
          <w:szCs w:val="22"/>
          <w:lang w:val="en-GB" w:eastAsia="zh-CN"/>
        </w:rPr>
        <w:t xml:space="preserve">it may be preferable to leave up to companies </w:t>
      </w:r>
      <w:r w:rsidR="001D05E0">
        <w:rPr>
          <w:sz w:val="22"/>
          <w:szCs w:val="22"/>
          <w:lang w:val="en-GB" w:eastAsia="zh-CN"/>
        </w:rPr>
        <w:t xml:space="preserve">whether to </w:t>
      </w:r>
      <w:r w:rsidR="0016408C">
        <w:rPr>
          <w:sz w:val="22"/>
          <w:szCs w:val="22"/>
          <w:lang w:val="en-GB" w:eastAsia="zh-CN"/>
        </w:rPr>
        <w:t>provide additional LLS simulations for purposes other than coverage performance evaluation.</w:t>
      </w:r>
    </w:p>
    <w:p w14:paraId="0E676DA9" w14:textId="2E3769B5" w:rsidR="0016408C" w:rsidRDefault="000462EB" w:rsidP="000462EB">
      <w:pPr>
        <w:spacing w:after="120" w:line="276" w:lineRule="auto"/>
        <w:jc w:val="both"/>
        <w:rPr>
          <w:b/>
          <w:bCs/>
          <w:sz w:val="22"/>
          <w:szCs w:val="22"/>
          <w:lang w:val="en-GB" w:eastAsia="zh-CN"/>
        </w:rPr>
      </w:pPr>
      <w:r w:rsidRPr="0016408C">
        <w:rPr>
          <w:b/>
          <w:bCs/>
          <w:sz w:val="22"/>
          <w:szCs w:val="22"/>
          <w:lang w:val="en-GB" w:eastAsia="zh-CN"/>
        </w:rPr>
        <w:t xml:space="preserve">Proposal </w:t>
      </w:r>
      <w:r w:rsidR="00744DA5">
        <w:rPr>
          <w:b/>
          <w:bCs/>
          <w:sz w:val="22"/>
          <w:szCs w:val="22"/>
          <w:lang w:val="en-GB" w:eastAsia="zh-CN"/>
        </w:rPr>
        <w:t>2</w:t>
      </w:r>
      <w:r w:rsidRPr="0016408C">
        <w:rPr>
          <w:b/>
          <w:bCs/>
          <w:sz w:val="22"/>
          <w:szCs w:val="22"/>
          <w:lang w:val="en-GB" w:eastAsia="zh-CN"/>
        </w:rPr>
        <w:t>:</w:t>
      </w:r>
    </w:p>
    <w:p w14:paraId="356E0E09" w14:textId="54EC49FB" w:rsidR="000462EB" w:rsidRDefault="000462EB" w:rsidP="00090241">
      <w:pPr>
        <w:pStyle w:val="ListParagraph"/>
        <w:numPr>
          <w:ilvl w:val="0"/>
          <w:numId w:val="56"/>
        </w:numPr>
        <w:spacing w:after="120" w:line="276" w:lineRule="auto"/>
        <w:jc w:val="both"/>
        <w:rPr>
          <w:rFonts w:ascii="Times New Roman" w:eastAsia="SimSun" w:hAnsi="Times New Roman"/>
          <w:b/>
          <w:bCs/>
          <w:lang w:val="en-GB" w:eastAsia="zh-CN"/>
        </w:rPr>
      </w:pPr>
      <w:r w:rsidRPr="0016408C">
        <w:rPr>
          <w:rFonts w:ascii="Times New Roman" w:eastAsia="SimSun" w:hAnsi="Times New Roman"/>
          <w:b/>
          <w:bCs/>
          <w:lang w:val="en-GB" w:eastAsia="zh-CN"/>
        </w:rPr>
        <w:t xml:space="preserve">It should be left up to companies to provide LLS simulations for purposes other than coverage performance. </w:t>
      </w:r>
    </w:p>
    <w:p w14:paraId="27A454EF" w14:textId="724B32CE" w:rsidR="00B34077" w:rsidRDefault="00B34077" w:rsidP="00B34077">
      <w:pPr>
        <w:spacing w:before="120" w:after="120" w:line="276" w:lineRule="auto"/>
        <w:jc w:val="both"/>
        <w:rPr>
          <w:sz w:val="22"/>
          <w:szCs w:val="22"/>
          <w:lang w:val="en-GB" w:eastAsia="zh-CN"/>
        </w:rPr>
      </w:pPr>
      <w:r w:rsidRPr="00D81657">
        <w:rPr>
          <w:sz w:val="22"/>
          <w:szCs w:val="22"/>
          <w:lang w:val="en-GB" w:eastAsia="zh-CN"/>
        </w:rPr>
        <w:t>During prior RAN1 meeting</w:t>
      </w:r>
      <w:r w:rsidR="005F06FB">
        <w:rPr>
          <w:sz w:val="22"/>
          <w:szCs w:val="22"/>
          <w:lang w:val="en-GB" w:eastAsia="zh-CN"/>
        </w:rPr>
        <w:t>s</w:t>
      </w:r>
      <w:r w:rsidRPr="00D81657">
        <w:rPr>
          <w:sz w:val="22"/>
          <w:szCs w:val="22"/>
          <w:lang w:val="en-GB" w:eastAsia="zh-CN"/>
        </w:rPr>
        <w:t xml:space="preserve"> [2</w:t>
      </w:r>
      <w:r w:rsidR="005F06FB">
        <w:rPr>
          <w:sz w:val="22"/>
          <w:szCs w:val="22"/>
          <w:lang w:val="en-GB" w:eastAsia="zh-CN"/>
        </w:rPr>
        <w:t>-5</w:t>
      </w:r>
      <w:r w:rsidRPr="00D81657">
        <w:rPr>
          <w:sz w:val="22"/>
          <w:szCs w:val="22"/>
          <w:lang w:val="en-GB" w:eastAsia="zh-CN"/>
        </w:rPr>
        <w:t>], the group has agreed on the performance metrics to consider during both SBFD and flex</w:t>
      </w:r>
      <w:r>
        <w:rPr>
          <w:sz w:val="22"/>
          <w:szCs w:val="22"/>
          <w:lang w:val="en-GB" w:eastAsia="zh-CN"/>
        </w:rPr>
        <w:t xml:space="preserve">ible/dynamic TDD evaluations, and also agreed that a metric to capture coverage/capacity would be necessary since as described in our </w:t>
      </w:r>
      <w:r w:rsidRPr="00C53696">
        <w:rPr>
          <w:sz w:val="22"/>
          <w:szCs w:val="22"/>
          <w:lang w:val="en-GB" w:eastAsia="zh-CN"/>
        </w:rPr>
        <w:t>companion contribution</w:t>
      </w:r>
      <w:r>
        <w:rPr>
          <w:sz w:val="22"/>
          <w:szCs w:val="22"/>
          <w:lang w:val="en-GB" w:eastAsia="zh-CN"/>
        </w:rPr>
        <w:t xml:space="preserve"> [</w:t>
      </w:r>
      <w:r w:rsidR="003C5EDA">
        <w:rPr>
          <w:sz w:val="22"/>
          <w:szCs w:val="22"/>
          <w:lang w:val="en-GB" w:eastAsia="zh-CN"/>
        </w:rPr>
        <w:t>7</w:t>
      </w:r>
      <w:r>
        <w:rPr>
          <w:sz w:val="22"/>
          <w:szCs w:val="22"/>
          <w:lang w:val="en-GB" w:eastAsia="zh-CN"/>
        </w:rPr>
        <w:t xml:space="preserve">] SBFD </w:t>
      </w:r>
      <w:r w:rsidRPr="00C53696">
        <w:rPr>
          <w:sz w:val="22"/>
          <w:szCs w:val="22"/>
          <w:lang w:val="en-GB" w:eastAsia="zh-CN"/>
        </w:rPr>
        <w:t>operation can help improve coverage</w:t>
      </w:r>
      <w:r>
        <w:rPr>
          <w:sz w:val="22"/>
          <w:szCs w:val="22"/>
          <w:lang w:val="en-GB" w:eastAsia="zh-CN"/>
        </w:rPr>
        <w:t>/capacity</w:t>
      </w:r>
      <w:r w:rsidRPr="00C53696">
        <w:rPr>
          <w:sz w:val="22"/>
          <w:szCs w:val="22"/>
          <w:lang w:val="en-GB" w:eastAsia="zh-CN"/>
        </w:rPr>
        <w:t xml:space="preserve"> for uplink transmission and reduce latency for </w:t>
      </w:r>
      <w:r>
        <w:rPr>
          <w:sz w:val="22"/>
          <w:szCs w:val="22"/>
          <w:lang w:val="en-GB" w:eastAsia="zh-CN"/>
        </w:rPr>
        <w:t>both UL and DL</w:t>
      </w:r>
      <w:r w:rsidRPr="00C53696">
        <w:rPr>
          <w:sz w:val="22"/>
          <w:szCs w:val="22"/>
          <w:lang w:val="en-GB" w:eastAsia="zh-CN"/>
        </w:rPr>
        <w:t xml:space="preserve"> transmission</w:t>
      </w:r>
      <w:r>
        <w:rPr>
          <w:sz w:val="22"/>
          <w:szCs w:val="22"/>
          <w:lang w:val="en-GB" w:eastAsia="zh-CN"/>
        </w:rPr>
        <w:t xml:space="preserve">, by </w:t>
      </w:r>
      <w:r w:rsidRPr="00C53696">
        <w:rPr>
          <w:sz w:val="22"/>
          <w:szCs w:val="22"/>
          <w:lang w:val="en-GB" w:eastAsia="zh-CN"/>
        </w:rPr>
        <w:t>allocat</w:t>
      </w:r>
      <w:r>
        <w:rPr>
          <w:sz w:val="22"/>
          <w:szCs w:val="22"/>
          <w:lang w:val="en-GB" w:eastAsia="zh-CN"/>
        </w:rPr>
        <w:t xml:space="preserve">ing </w:t>
      </w:r>
      <w:r w:rsidRPr="00C53696">
        <w:rPr>
          <w:sz w:val="22"/>
          <w:szCs w:val="22"/>
          <w:lang w:val="en-GB" w:eastAsia="zh-CN"/>
        </w:rPr>
        <w:t xml:space="preserve">the </w:t>
      </w:r>
      <w:r w:rsidRPr="00C53696">
        <w:rPr>
          <w:sz w:val="22"/>
          <w:szCs w:val="22"/>
          <w:lang w:val="en-GB" w:eastAsia="zh-CN"/>
        </w:rPr>
        <w:lastRenderedPageBreak/>
        <w:t>resource for PUSCH or PUCCH transmission in the uplink sub</w:t>
      </w:r>
      <w:r>
        <w:rPr>
          <w:sz w:val="22"/>
          <w:szCs w:val="22"/>
          <w:lang w:val="en-GB" w:eastAsia="zh-CN"/>
        </w:rPr>
        <w:t>-</w:t>
      </w:r>
      <w:r w:rsidRPr="00C53696">
        <w:rPr>
          <w:sz w:val="22"/>
          <w:szCs w:val="22"/>
          <w:lang w:val="en-GB" w:eastAsia="zh-CN"/>
        </w:rPr>
        <w:t xml:space="preserve">band within the </w:t>
      </w:r>
      <w:r>
        <w:rPr>
          <w:sz w:val="22"/>
          <w:szCs w:val="22"/>
          <w:lang w:val="en-GB" w:eastAsia="zh-CN"/>
        </w:rPr>
        <w:t>SBFD</w:t>
      </w:r>
      <w:r w:rsidRPr="00C53696">
        <w:rPr>
          <w:sz w:val="22"/>
          <w:szCs w:val="22"/>
          <w:lang w:val="en-GB" w:eastAsia="zh-CN"/>
        </w:rPr>
        <w:t xml:space="preserve"> symbol, which is more critical in case of TDD UL/DL configuration with DL heavy pattern. </w:t>
      </w:r>
      <w:r w:rsidR="003C5EDA">
        <w:rPr>
          <w:sz w:val="22"/>
          <w:szCs w:val="22"/>
          <w:lang w:val="en-GB" w:eastAsia="zh-CN"/>
        </w:rPr>
        <w:t>However, the details have been left for further study.</w:t>
      </w:r>
    </w:p>
    <w:p w14:paraId="665B09CC" w14:textId="108EBB66" w:rsidR="00B34077" w:rsidRPr="00000458" w:rsidRDefault="00B34077" w:rsidP="00B34077">
      <w:pPr>
        <w:spacing w:before="120" w:after="120" w:line="276" w:lineRule="auto"/>
        <w:jc w:val="both"/>
        <w:rPr>
          <w:sz w:val="22"/>
          <w:szCs w:val="22"/>
          <w:lang w:val="en-GB" w:eastAsia="zh-CN"/>
        </w:rPr>
      </w:pPr>
      <w:r>
        <w:rPr>
          <w:sz w:val="22"/>
          <w:szCs w:val="22"/>
          <w:lang w:val="en-GB" w:eastAsia="zh-CN"/>
        </w:rPr>
        <w:t xml:space="preserve">From a link-level perspective, </w:t>
      </w:r>
      <w:r w:rsidRPr="00C53696">
        <w:rPr>
          <w:sz w:val="22"/>
          <w:szCs w:val="22"/>
          <w:lang w:val="en-GB" w:eastAsia="zh-CN"/>
        </w:rPr>
        <w:t>simulation assumptions and evaluation methodologies as agreed during Rel-17 NR coverage enhancement SI phase can be reused</w:t>
      </w:r>
      <w:r>
        <w:rPr>
          <w:sz w:val="22"/>
          <w:szCs w:val="22"/>
          <w:lang w:val="en-GB" w:eastAsia="zh-CN"/>
        </w:rPr>
        <w:t xml:space="preserve"> t</w:t>
      </w:r>
      <w:r w:rsidRPr="00C53696">
        <w:rPr>
          <w:sz w:val="22"/>
          <w:szCs w:val="22"/>
          <w:lang w:val="en-GB" w:eastAsia="zh-CN"/>
        </w:rPr>
        <w:t xml:space="preserve">o investigate the performance gain </w:t>
      </w:r>
      <w:r>
        <w:rPr>
          <w:sz w:val="22"/>
          <w:szCs w:val="22"/>
          <w:lang w:val="en-GB" w:eastAsia="zh-CN"/>
        </w:rPr>
        <w:t>for coverage</w:t>
      </w:r>
      <w:r w:rsidRPr="00C53696">
        <w:rPr>
          <w:sz w:val="22"/>
          <w:szCs w:val="22"/>
          <w:lang w:val="en-GB" w:eastAsia="zh-CN"/>
        </w:rPr>
        <w:t xml:space="preserve"> that can be realized by </w:t>
      </w:r>
      <w:r>
        <w:rPr>
          <w:sz w:val="22"/>
          <w:szCs w:val="22"/>
          <w:lang w:val="en-GB" w:eastAsia="zh-CN"/>
        </w:rPr>
        <w:t>SBFD</w:t>
      </w:r>
      <w:r w:rsidRPr="00C53696">
        <w:rPr>
          <w:sz w:val="22"/>
          <w:szCs w:val="22"/>
          <w:lang w:val="en-GB" w:eastAsia="zh-CN"/>
        </w:rPr>
        <w:t xml:space="preserve">. More specifically, the following performance metrics can be considered as starting points for coverage analysis for </w:t>
      </w:r>
      <w:r>
        <w:rPr>
          <w:sz w:val="22"/>
          <w:szCs w:val="22"/>
          <w:lang w:val="en-GB" w:eastAsia="zh-CN"/>
        </w:rPr>
        <w:t>SBFD</w:t>
      </w:r>
      <w:r w:rsidRPr="00C53696">
        <w:rPr>
          <w:sz w:val="22"/>
          <w:szCs w:val="22"/>
          <w:lang w:val="en-GB" w:eastAsia="zh-CN"/>
        </w:rPr>
        <w:t>:</w:t>
      </w:r>
    </w:p>
    <w:p w14:paraId="4D93C10F" w14:textId="77777777" w:rsidR="00B34077" w:rsidRPr="00C53696" w:rsidRDefault="00B34077" w:rsidP="00A24420">
      <w:pPr>
        <w:pStyle w:val="ListParagraph"/>
        <w:numPr>
          <w:ilvl w:val="0"/>
          <w:numId w:val="7"/>
        </w:numPr>
        <w:spacing w:before="120" w:after="120" w:line="276" w:lineRule="auto"/>
        <w:jc w:val="both"/>
        <w:rPr>
          <w:rFonts w:ascii="Times New Roman" w:eastAsia="DengXian" w:hAnsi="Times New Roman"/>
          <w:lang w:val="en-GB" w:eastAsia="zh-CN"/>
        </w:rPr>
      </w:pPr>
      <w:r w:rsidRPr="00C53696">
        <w:rPr>
          <w:rFonts w:ascii="Times New Roman" w:eastAsia="DengXian" w:hAnsi="Times New Roman"/>
          <w:lang w:val="en-GB" w:eastAsia="zh-CN"/>
        </w:rPr>
        <w:t xml:space="preserve">MCL = </w:t>
      </w:r>
      <w:r w:rsidRPr="00C53696">
        <w:rPr>
          <w:rFonts w:ascii="Times New Roman" w:eastAsia="DengXian" w:hAnsi="Times New Roman"/>
          <w:lang w:val="en-GB"/>
        </w:rPr>
        <w:t>Total transmit power – Receiver sensitivity + gNB antenna gain (component 2).</w:t>
      </w:r>
    </w:p>
    <w:p w14:paraId="38623025" w14:textId="77777777" w:rsidR="00B34077" w:rsidRPr="00C53696" w:rsidRDefault="00B34077" w:rsidP="00A24420">
      <w:pPr>
        <w:pStyle w:val="ListParagraph"/>
        <w:numPr>
          <w:ilvl w:val="0"/>
          <w:numId w:val="7"/>
        </w:numPr>
        <w:spacing w:before="120" w:after="120" w:line="276" w:lineRule="auto"/>
        <w:jc w:val="both"/>
        <w:rPr>
          <w:rFonts w:ascii="Times New Roman" w:hAnsi="Times New Roman"/>
          <w:lang w:eastAsia="zh-CN"/>
        </w:rPr>
      </w:pPr>
      <w:r w:rsidRPr="00C53696">
        <w:rPr>
          <w:rFonts w:ascii="Times New Roman" w:hAnsi="Times New Roman"/>
        </w:rPr>
        <w:t>MIL = Total transmit power – Receiver sensitivity – Tx loss – Rx loss + gNB antenna gain (component 2 + 3 + 4) + UE antenna gain.</w:t>
      </w:r>
    </w:p>
    <w:p w14:paraId="29DDD129" w14:textId="56A04B79" w:rsidR="00B34077" w:rsidRDefault="00B34077" w:rsidP="00A24420">
      <w:pPr>
        <w:pStyle w:val="ListParagraph"/>
        <w:numPr>
          <w:ilvl w:val="0"/>
          <w:numId w:val="7"/>
        </w:numPr>
        <w:spacing w:before="120" w:after="120" w:line="276" w:lineRule="auto"/>
        <w:jc w:val="both"/>
        <w:rPr>
          <w:rFonts w:ascii="Times New Roman" w:hAnsi="Times New Roman"/>
          <w:lang w:eastAsia="zh-CN"/>
        </w:rPr>
      </w:pPr>
      <w:r w:rsidRPr="00C53696">
        <w:rPr>
          <w:rFonts w:ascii="Times New Roman" w:hAnsi="Times New Roman"/>
          <w:lang w:eastAsia="zh-CN"/>
        </w:rPr>
        <w:t xml:space="preserve">MPL = </w:t>
      </w:r>
      <w:r w:rsidRPr="00C53696">
        <w:rPr>
          <w:rFonts w:ascii="Times New Roman" w:hAnsi="Times New Roman"/>
        </w:rPr>
        <w:t>MIL – Shadow fading margin + BS selection/macro-diversity gain – Penetration margin + Other gains.</w:t>
      </w:r>
    </w:p>
    <w:p w14:paraId="2E80CE1D" w14:textId="6F1310FE" w:rsidR="00813AA4" w:rsidRDefault="00813AA4" w:rsidP="00813AA4">
      <w:pPr>
        <w:spacing w:after="120" w:line="276" w:lineRule="auto"/>
        <w:jc w:val="both"/>
        <w:rPr>
          <w:b/>
          <w:bCs/>
          <w:sz w:val="22"/>
          <w:szCs w:val="22"/>
          <w:lang w:val="en-GB" w:eastAsia="zh-CN"/>
        </w:rPr>
      </w:pPr>
      <w:r w:rsidRPr="00813AA4">
        <w:rPr>
          <w:b/>
          <w:bCs/>
          <w:sz w:val="22"/>
          <w:szCs w:val="22"/>
          <w:lang w:val="en-GB" w:eastAsia="zh-CN"/>
        </w:rPr>
        <w:t xml:space="preserve">Proposal </w:t>
      </w:r>
      <w:r w:rsidR="00744DA5">
        <w:rPr>
          <w:b/>
          <w:bCs/>
          <w:sz w:val="22"/>
          <w:szCs w:val="22"/>
          <w:lang w:val="en-GB" w:eastAsia="zh-CN"/>
        </w:rPr>
        <w:t>3</w:t>
      </w:r>
      <w:r w:rsidRPr="00813AA4">
        <w:rPr>
          <w:b/>
          <w:bCs/>
          <w:sz w:val="22"/>
          <w:szCs w:val="22"/>
          <w:lang w:val="en-GB" w:eastAsia="zh-CN"/>
        </w:rPr>
        <w:t xml:space="preserve">: </w:t>
      </w:r>
    </w:p>
    <w:p w14:paraId="289B981D" w14:textId="53DF099E" w:rsidR="00813AA4" w:rsidRPr="00813AA4" w:rsidRDefault="00813AA4" w:rsidP="00090241">
      <w:pPr>
        <w:pStyle w:val="ListParagraph"/>
        <w:numPr>
          <w:ilvl w:val="0"/>
          <w:numId w:val="56"/>
        </w:numPr>
        <w:spacing w:after="120" w:line="276" w:lineRule="auto"/>
        <w:jc w:val="both"/>
        <w:rPr>
          <w:rFonts w:ascii="Times New Roman" w:eastAsia="SimSun" w:hAnsi="Times New Roman"/>
          <w:b/>
          <w:bCs/>
          <w:lang w:val="en-GB" w:eastAsia="zh-CN"/>
        </w:rPr>
      </w:pPr>
      <w:r w:rsidRPr="00813AA4">
        <w:rPr>
          <w:rFonts w:ascii="Times New Roman" w:eastAsia="SimSun" w:hAnsi="Times New Roman"/>
          <w:b/>
          <w:bCs/>
          <w:lang w:val="en-GB" w:eastAsia="zh-CN"/>
        </w:rPr>
        <w:t xml:space="preserve">The following metrics are used for evaluation on coverage performance: </w:t>
      </w:r>
    </w:p>
    <w:p w14:paraId="4AB0F612" w14:textId="77777777" w:rsidR="00813AA4" w:rsidRPr="00813AA4" w:rsidRDefault="00813AA4" w:rsidP="00090241">
      <w:pPr>
        <w:pStyle w:val="ListParagraph"/>
        <w:numPr>
          <w:ilvl w:val="1"/>
          <w:numId w:val="57"/>
        </w:numPr>
        <w:spacing w:before="120" w:after="120" w:line="276" w:lineRule="auto"/>
        <w:jc w:val="both"/>
        <w:rPr>
          <w:rFonts w:ascii="Times New Roman" w:eastAsia="SimSun" w:hAnsi="Times New Roman"/>
          <w:b/>
          <w:bCs/>
          <w:lang w:val="en-GB" w:eastAsia="zh-CN"/>
        </w:rPr>
      </w:pPr>
      <w:r w:rsidRPr="00813AA4">
        <w:rPr>
          <w:rFonts w:ascii="Times New Roman" w:eastAsia="SimSun" w:hAnsi="Times New Roman"/>
          <w:b/>
          <w:bCs/>
          <w:lang w:val="en-GB" w:eastAsia="zh-CN"/>
        </w:rPr>
        <w:t>MCL = Total transmit power – Receiver sensitivity + gNB antenna gain (component 2).</w:t>
      </w:r>
    </w:p>
    <w:p w14:paraId="01DCF027" w14:textId="77777777" w:rsidR="00813AA4" w:rsidRPr="00813AA4" w:rsidRDefault="00813AA4" w:rsidP="00090241">
      <w:pPr>
        <w:pStyle w:val="ListParagraph"/>
        <w:numPr>
          <w:ilvl w:val="1"/>
          <w:numId w:val="57"/>
        </w:numPr>
        <w:spacing w:before="120" w:after="120" w:line="276" w:lineRule="auto"/>
        <w:jc w:val="both"/>
        <w:rPr>
          <w:rFonts w:ascii="Times New Roman" w:eastAsia="SimSun" w:hAnsi="Times New Roman"/>
          <w:b/>
          <w:bCs/>
          <w:lang w:val="en-GB" w:eastAsia="zh-CN"/>
        </w:rPr>
      </w:pPr>
      <w:r w:rsidRPr="00813AA4">
        <w:rPr>
          <w:rFonts w:ascii="Times New Roman" w:eastAsia="SimSun" w:hAnsi="Times New Roman"/>
          <w:b/>
          <w:bCs/>
          <w:lang w:val="en-GB" w:eastAsia="zh-CN"/>
        </w:rPr>
        <w:t>MIL = Total transmit power – Receiver sensitivity – Tx loss – Rx loss + gNB antenna gain (component 2 + 3 + 4) + UE antenna gain.</w:t>
      </w:r>
    </w:p>
    <w:p w14:paraId="13F5B2F4" w14:textId="77777777" w:rsidR="00813AA4" w:rsidRPr="00813AA4" w:rsidRDefault="00813AA4" w:rsidP="00090241">
      <w:pPr>
        <w:pStyle w:val="ListParagraph"/>
        <w:numPr>
          <w:ilvl w:val="1"/>
          <w:numId w:val="57"/>
        </w:numPr>
        <w:spacing w:before="120" w:after="120" w:line="276" w:lineRule="auto"/>
        <w:jc w:val="both"/>
        <w:rPr>
          <w:rFonts w:ascii="Times New Roman" w:eastAsia="SimSun" w:hAnsi="Times New Roman"/>
          <w:b/>
          <w:bCs/>
          <w:lang w:val="en-GB" w:eastAsia="zh-CN"/>
        </w:rPr>
      </w:pPr>
      <w:r w:rsidRPr="00813AA4">
        <w:rPr>
          <w:rFonts w:ascii="Times New Roman" w:eastAsia="SimSun" w:hAnsi="Times New Roman"/>
          <w:b/>
          <w:bCs/>
          <w:lang w:val="en-GB" w:eastAsia="zh-CN"/>
        </w:rPr>
        <w:t>MPL = MIL – Shadow fading margin + BS selection/macro-diversity gain – Penetration margin + Other gains.</w:t>
      </w:r>
    </w:p>
    <w:p w14:paraId="0F04167E" w14:textId="4805F9D6" w:rsidR="00820706" w:rsidRDefault="00820706" w:rsidP="00820706">
      <w:pPr>
        <w:spacing w:before="120" w:after="120" w:line="276" w:lineRule="auto"/>
        <w:jc w:val="both"/>
        <w:rPr>
          <w:sz w:val="22"/>
          <w:szCs w:val="22"/>
          <w:lang w:val="en-GB" w:eastAsia="x-none"/>
        </w:rPr>
      </w:pPr>
      <w:r w:rsidRPr="00C53696">
        <w:rPr>
          <w:sz w:val="22"/>
          <w:szCs w:val="22"/>
          <w:lang w:eastAsia="zh-CN"/>
        </w:rPr>
        <w:t xml:space="preserve">Further, for </w:t>
      </w:r>
      <w:r>
        <w:rPr>
          <w:sz w:val="22"/>
          <w:szCs w:val="22"/>
          <w:lang w:eastAsia="zh-CN"/>
        </w:rPr>
        <w:t>link-</w:t>
      </w:r>
      <w:r w:rsidRPr="00C53696">
        <w:rPr>
          <w:sz w:val="22"/>
          <w:szCs w:val="22"/>
          <w:lang w:eastAsia="zh-CN"/>
        </w:rPr>
        <w:t>level simulation</w:t>
      </w:r>
      <w:r>
        <w:rPr>
          <w:sz w:val="22"/>
          <w:szCs w:val="22"/>
          <w:lang w:eastAsia="zh-CN"/>
        </w:rPr>
        <w:t>s</w:t>
      </w:r>
      <w:r w:rsidRPr="00C53696">
        <w:rPr>
          <w:sz w:val="22"/>
          <w:szCs w:val="22"/>
          <w:lang w:eastAsia="zh-CN"/>
        </w:rPr>
        <w:t xml:space="preserve">, </w:t>
      </w:r>
      <w:r>
        <w:rPr>
          <w:sz w:val="22"/>
          <w:szCs w:val="22"/>
          <w:lang w:eastAsia="zh-CN"/>
        </w:rPr>
        <w:t>both</w:t>
      </w:r>
      <w:r w:rsidRPr="00C53696">
        <w:rPr>
          <w:sz w:val="22"/>
          <w:szCs w:val="22"/>
          <w:lang w:eastAsia="zh-CN"/>
        </w:rPr>
        <w:t xml:space="preserve"> PUSCH and PUCCH </w:t>
      </w:r>
      <w:r>
        <w:rPr>
          <w:sz w:val="22"/>
          <w:szCs w:val="22"/>
          <w:lang w:eastAsia="zh-CN"/>
        </w:rPr>
        <w:t xml:space="preserve">could be simulated </w:t>
      </w:r>
      <w:r w:rsidRPr="00C53696">
        <w:rPr>
          <w:sz w:val="22"/>
          <w:szCs w:val="22"/>
          <w:lang w:eastAsia="zh-CN"/>
        </w:rPr>
        <w:t xml:space="preserve">as in </w:t>
      </w:r>
      <w:r>
        <w:rPr>
          <w:color w:val="2B579A"/>
          <w:sz w:val="22"/>
          <w:szCs w:val="22"/>
          <w:shd w:val="clear" w:color="auto" w:fill="E6E6E6"/>
          <w:lang w:val="en-GB" w:eastAsia="zh-CN"/>
        </w:rPr>
        <w:fldChar w:fldCharType="begin"/>
      </w:r>
      <w:r>
        <w:rPr>
          <w:sz w:val="22"/>
          <w:szCs w:val="22"/>
          <w:lang w:eastAsia="zh-CN"/>
        </w:rPr>
        <w:instrText xml:space="preserve"> REF _Ref102031042 \r \h </w:instrText>
      </w:r>
      <w:r>
        <w:rPr>
          <w:color w:val="2B579A"/>
          <w:sz w:val="22"/>
          <w:szCs w:val="22"/>
          <w:shd w:val="clear" w:color="auto" w:fill="E6E6E6"/>
          <w:lang w:val="en-GB" w:eastAsia="zh-CN"/>
        </w:rPr>
        <w:instrText xml:space="preserve"> \* MERGEFORMAT </w:instrText>
      </w:r>
      <w:r>
        <w:rPr>
          <w:color w:val="2B579A"/>
          <w:sz w:val="22"/>
          <w:szCs w:val="22"/>
          <w:shd w:val="clear" w:color="auto" w:fill="E6E6E6"/>
          <w:lang w:val="en-GB" w:eastAsia="zh-CN"/>
        </w:rPr>
      </w:r>
      <w:r>
        <w:rPr>
          <w:color w:val="2B579A"/>
          <w:sz w:val="22"/>
          <w:szCs w:val="22"/>
          <w:shd w:val="clear" w:color="auto" w:fill="E6E6E6"/>
          <w:lang w:val="en-GB" w:eastAsia="zh-CN"/>
        </w:rPr>
        <w:fldChar w:fldCharType="separate"/>
      </w:r>
      <w:r w:rsidR="007E797A">
        <w:rPr>
          <w:sz w:val="22"/>
          <w:szCs w:val="22"/>
          <w:lang w:eastAsia="zh-CN"/>
        </w:rPr>
        <w:t>[10]</w:t>
      </w:r>
      <w:r>
        <w:rPr>
          <w:color w:val="2B579A"/>
          <w:sz w:val="22"/>
          <w:szCs w:val="22"/>
          <w:shd w:val="clear" w:color="auto" w:fill="E6E6E6"/>
          <w:lang w:val="en-GB" w:eastAsia="zh-CN"/>
        </w:rPr>
        <w:fldChar w:fldCharType="end"/>
      </w:r>
      <w:r w:rsidR="007D5C42">
        <w:rPr>
          <w:sz w:val="22"/>
          <w:szCs w:val="22"/>
          <w:lang w:eastAsia="zh-CN"/>
        </w:rPr>
        <w:t xml:space="preserve"> and</w:t>
      </w:r>
      <w:r>
        <w:rPr>
          <w:sz w:val="22"/>
          <w:szCs w:val="22"/>
          <w:lang w:eastAsia="zh-CN"/>
        </w:rPr>
        <w:t xml:space="preserve"> for the specific </w:t>
      </w:r>
      <w:r w:rsidRPr="00C53696">
        <w:rPr>
          <w:sz w:val="22"/>
          <w:szCs w:val="22"/>
          <w:lang w:val="en-GB" w:eastAsia="x-none"/>
        </w:rPr>
        <w:t>simulation assumptions</w:t>
      </w:r>
      <w:r w:rsidR="007D5C42">
        <w:rPr>
          <w:sz w:val="22"/>
          <w:szCs w:val="22"/>
          <w:lang w:val="en-GB" w:eastAsia="x-none"/>
        </w:rPr>
        <w:t xml:space="preserve"> the one </w:t>
      </w:r>
      <w:r w:rsidRPr="00C53696">
        <w:rPr>
          <w:sz w:val="22"/>
          <w:szCs w:val="22"/>
          <w:lang w:val="en-GB" w:eastAsia="x-none"/>
        </w:rPr>
        <w:t xml:space="preserve">summarized in the </w:t>
      </w:r>
      <w:r w:rsidRPr="00C53696">
        <w:rPr>
          <w:color w:val="2B579A"/>
          <w:sz w:val="22"/>
          <w:szCs w:val="22"/>
          <w:shd w:val="clear" w:color="auto" w:fill="E6E6E6"/>
          <w:lang w:val="en-GB" w:eastAsia="x-none"/>
        </w:rPr>
        <w:fldChar w:fldCharType="begin"/>
      </w:r>
      <w:r w:rsidRPr="00C53696">
        <w:rPr>
          <w:sz w:val="22"/>
          <w:szCs w:val="22"/>
          <w:lang w:val="en-GB" w:eastAsia="x-none"/>
        </w:rPr>
        <w:instrText xml:space="preserve"> REF _Ref101963013 \h </w:instrText>
      </w:r>
      <w:r w:rsidRPr="00C53696">
        <w:rPr>
          <w:color w:val="2B579A"/>
          <w:sz w:val="22"/>
          <w:szCs w:val="22"/>
          <w:shd w:val="clear" w:color="auto" w:fill="E6E6E6"/>
          <w:lang w:val="en-GB" w:eastAsia="x-none"/>
        </w:rPr>
        <w:instrText xml:space="preserve"> \* MERGEFORMAT </w:instrText>
      </w:r>
      <w:r w:rsidRPr="00C53696">
        <w:rPr>
          <w:color w:val="2B579A"/>
          <w:sz w:val="22"/>
          <w:szCs w:val="22"/>
          <w:shd w:val="clear" w:color="auto" w:fill="E6E6E6"/>
          <w:lang w:val="en-GB" w:eastAsia="x-none"/>
        </w:rPr>
      </w:r>
      <w:r w:rsidRPr="00C53696">
        <w:rPr>
          <w:color w:val="2B579A"/>
          <w:sz w:val="22"/>
          <w:szCs w:val="22"/>
          <w:shd w:val="clear" w:color="auto" w:fill="E6E6E6"/>
          <w:lang w:val="en-GB" w:eastAsia="x-none"/>
        </w:rPr>
        <w:fldChar w:fldCharType="separate"/>
      </w:r>
      <w:r w:rsidR="007E797A" w:rsidRPr="00B00CFC">
        <w:rPr>
          <w:sz w:val="22"/>
          <w:szCs w:val="22"/>
        </w:rPr>
        <w:t xml:space="preserve">Table </w:t>
      </w:r>
      <w:r w:rsidRPr="00C53696">
        <w:rPr>
          <w:color w:val="2B579A"/>
          <w:sz w:val="22"/>
          <w:szCs w:val="22"/>
          <w:shd w:val="clear" w:color="auto" w:fill="E6E6E6"/>
          <w:lang w:val="en-GB" w:eastAsia="x-none"/>
        </w:rPr>
        <w:fldChar w:fldCharType="end"/>
      </w:r>
      <w:r w:rsidRPr="00C53696">
        <w:rPr>
          <w:sz w:val="22"/>
          <w:szCs w:val="22"/>
          <w:lang w:val="en-GB" w:eastAsia="x-none"/>
        </w:rPr>
        <w:t xml:space="preserve"> and </w:t>
      </w:r>
      <w:r w:rsidRPr="00C53696">
        <w:rPr>
          <w:color w:val="2B579A"/>
          <w:sz w:val="22"/>
          <w:szCs w:val="22"/>
          <w:shd w:val="clear" w:color="auto" w:fill="E6E6E6"/>
          <w:lang w:val="en-GB" w:eastAsia="x-none"/>
        </w:rPr>
        <w:fldChar w:fldCharType="begin"/>
      </w:r>
      <w:r w:rsidRPr="00C53696">
        <w:rPr>
          <w:sz w:val="22"/>
          <w:szCs w:val="22"/>
          <w:lang w:val="en-GB" w:eastAsia="x-none"/>
        </w:rPr>
        <w:instrText xml:space="preserve"> REF _Ref101963016 \h </w:instrText>
      </w:r>
      <w:r w:rsidRPr="00C53696">
        <w:rPr>
          <w:color w:val="2B579A"/>
          <w:sz w:val="22"/>
          <w:szCs w:val="22"/>
          <w:shd w:val="clear" w:color="auto" w:fill="E6E6E6"/>
          <w:lang w:val="en-GB" w:eastAsia="x-none"/>
        </w:rPr>
        <w:instrText xml:space="preserve"> \* MERGEFORMAT </w:instrText>
      </w:r>
      <w:r w:rsidRPr="00C53696">
        <w:rPr>
          <w:color w:val="2B579A"/>
          <w:sz w:val="22"/>
          <w:szCs w:val="22"/>
          <w:shd w:val="clear" w:color="auto" w:fill="E6E6E6"/>
          <w:lang w:val="en-GB" w:eastAsia="x-none"/>
        </w:rPr>
      </w:r>
      <w:r w:rsidRPr="00C53696">
        <w:rPr>
          <w:color w:val="2B579A"/>
          <w:sz w:val="22"/>
          <w:szCs w:val="22"/>
          <w:shd w:val="clear" w:color="auto" w:fill="E6E6E6"/>
          <w:lang w:val="en-GB" w:eastAsia="x-none"/>
        </w:rPr>
        <w:fldChar w:fldCharType="separate"/>
      </w:r>
      <w:r w:rsidR="007E797A" w:rsidRPr="00B00CFC">
        <w:rPr>
          <w:sz w:val="22"/>
          <w:szCs w:val="22"/>
        </w:rPr>
        <w:t xml:space="preserve">Table </w:t>
      </w:r>
      <w:r w:rsidRPr="00C53696">
        <w:rPr>
          <w:color w:val="2B579A"/>
          <w:sz w:val="22"/>
          <w:szCs w:val="22"/>
          <w:shd w:val="clear" w:color="auto" w:fill="E6E6E6"/>
          <w:lang w:val="en-GB" w:eastAsia="x-none"/>
        </w:rPr>
        <w:fldChar w:fldCharType="end"/>
      </w:r>
      <w:r w:rsidRPr="00C53696">
        <w:rPr>
          <w:sz w:val="22"/>
          <w:szCs w:val="22"/>
          <w:lang w:val="en-GB" w:eastAsia="x-none"/>
        </w:rPr>
        <w:t xml:space="preserve"> in the Appendix</w:t>
      </w:r>
      <w:r>
        <w:rPr>
          <w:sz w:val="22"/>
          <w:szCs w:val="22"/>
          <w:lang w:val="en-GB" w:eastAsia="x-none"/>
        </w:rPr>
        <w:t xml:space="preserve"> I</w:t>
      </w:r>
      <w:r w:rsidR="00AF513B">
        <w:rPr>
          <w:sz w:val="22"/>
          <w:szCs w:val="22"/>
          <w:lang w:val="en-GB" w:eastAsia="x-none"/>
        </w:rPr>
        <w:t>I</w:t>
      </w:r>
      <w:r w:rsidR="007D5C42">
        <w:rPr>
          <w:sz w:val="22"/>
          <w:szCs w:val="22"/>
          <w:lang w:val="en-GB" w:eastAsia="x-none"/>
        </w:rPr>
        <w:t xml:space="preserve"> could</w:t>
      </w:r>
      <w:r w:rsidRPr="00C53696">
        <w:rPr>
          <w:sz w:val="22"/>
          <w:szCs w:val="22"/>
          <w:lang w:val="en-GB" w:eastAsia="x-none"/>
        </w:rPr>
        <w:t xml:space="preserve"> be considered for </w:t>
      </w:r>
      <w:r>
        <w:rPr>
          <w:sz w:val="22"/>
          <w:szCs w:val="22"/>
          <w:lang w:val="en-GB" w:eastAsia="x-none"/>
        </w:rPr>
        <w:t>SBFD</w:t>
      </w:r>
      <w:r w:rsidRPr="00C53696">
        <w:rPr>
          <w:sz w:val="22"/>
          <w:szCs w:val="22"/>
          <w:lang w:val="en-GB" w:eastAsia="x-none"/>
        </w:rPr>
        <w:t xml:space="preserve"> performance evaluation for FR1 and FR2, respectively. </w:t>
      </w:r>
    </w:p>
    <w:p w14:paraId="1982EC1B" w14:textId="77777777" w:rsidR="007D5C42" w:rsidRDefault="00511768" w:rsidP="00511768">
      <w:pPr>
        <w:spacing w:after="120" w:line="276" w:lineRule="auto"/>
        <w:jc w:val="both"/>
        <w:rPr>
          <w:b/>
          <w:bCs/>
          <w:sz w:val="22"/>
          <w:szCs w:val="22"/>
          <w:lang w:val="en-GB" w:eastAsia="zh-CN"/>
        </w:rPr>
      </w:pPr>
      <w:r w:rsidRPr="002B1FEA">
        <w:rPr>
          <w:b/>
          <w:bCs/>
          <w:sz w:val="22"/>
          <w:szCs w:val="22"/>
          <w:lang w:val="en-GB" w:eastAsia="zh-CN"/>
        </w:rPr>
        <w:t xml:space="preserve">Proposal </w:t>
      </w:r>
      <w:r w:rsidR="007D5C42">
        <w:rPr>
          <w:b/>
          <w:bCs/>
          <w:sz w:val="22"/>
          <w:szCs w:val="22"/>
          <w:lang w:val="en-GB" w:eastAsia="zh-CN"/>
        </w:rPr>
        <w:t>4</w:t>
      </w:r>
      <w:r w:rsidRPr="002B1FEA">
        <w:rPr>
          <w:b/>
          <w:bCs/>
          <w:sz w:val="22"/>
          <w:szCs w:val="22"/>
          <w:lang w:val="en-GB" w:eastAsia="zh-CN"/>
        </w:rPr>
        <w:t xml:space="preserve">:  </w:t>
      </w:r>
    </w:p>
    <w:p w14:paraId="41EC2238" w14:textId="54DC10F2" w:rsidR="00511768" w:rsidRPr="007D5C42" w:rsidRDefault="00511768" w:rsidP="00090241">
      <w:pPr>
        <w:pStyle w:val="ListParagraph"/>
        <w:numPr>
          <w:ilvl w:val="0"/>
          <w:numId w:val="56"/>
        </w:numPr>
        <w:spacing w:after="120" w:line="276" w:lineRule="auto"/>
        <w:jc w:val="both"/>
        <w:rPr>
          <w:rFonts w:ascii="Times New Roman" w:eastAsia="SimSun" w:hAnsi="Times New Roman"/>
          <w:b/>
          <w:bCs/>
          <w:lang w:val="en-GB" w:eastAsia="zh-CN"/>
        </w:rPr>
      </w:pPr>
      <w:r w:rsidRPr="007D5C42">
        <w:rPr>
          <w:rFonts w:ascii="Times New Roman" w:eastAsia="SimSun" w:hAnsi="Times New Roman"/>
          <w:b/>
          <w:bCs/>
          <w:lang w:val="en-GB" w:eastAsia="zh-CN"/>
        </w:rPr>
        <w:t>For LLS evaluations, coverage enhancement study could be performed on both PUSCH and PUCCH transmissions.</w:t>
      </w:r>
    </w:p>
    <w:p w14:paraId="6129588B" w14:textId="77777777" w:rsidR="007D5C42" w:rsidRDefault="00511768" w:rsidP="00511768">
      <w:pPr>
        <w:spacing w:after="120" w:line="276" w:lineRule="auto"/>
        <w:jc w:val="both"/>
        <w:rPr>
          <w:b/>
          <w:bCs/>
          <w:sz w:val="22"/>
          <w:szCs w:val="22"/>
          <w:lang w:val="en-GB" w:eastAsia="zh-CN"/>
        </w:rPr>
      </w:pPr>
      <w:r w:rsidRPr="002B1FEA">
        <w:rPr>
          <w:b/>
          <w:bCs/>
          <w:sz w:val="22"/>
          <w:szCs w:val="22"/>
          <w:lang w:val="en-GB" w:eastAsia="zh-CN"/>
        </w:rPr>
        <w:t xml:space="preserve">Proposal </w:t>
      </w:r>
      <w:r w:rsidR="007D5C42">
        <w:rPr>
          <w:b/>
          <w:bCs/>
          <w:sz w:val="22"/>
          <w:szCs w:val="22"/>
          <w:lang w:val="en-GB" w:eastAsia="zh-CN"/>
        </w:rPr>
        <w:t>5</w:t>
      </w:r>
      <w:r w:rsidRPr="002B1FEA">
        <w:rPr>
          <w:b/>
          <w:bCs/>
          <w:sz w:val="22"/>
          <w:szCs w:val="22"/>
          <w:lang w:val="en-GB" w:eastAsia="zh-CN"/>
        </w:rPr>
        <w:t xml:space="preserve">:  </w:t>
      </w:r>
    </w:p>
    <w:p w14:paraId="0E4F36F3" w14:textId="37231EE5" w:rsidR="00511768" w:rsidRPr="007D5C42" w:rsidRDefault="00511768" w:rsidP="00090241">
      <w:pPr>
        <w:pStyle w:val="ListParagraph"/>
        <w:numPr>
          <w:ilvl w:val="0"/>
          <w:numId w:val="56"/>
        </w:numPr>
        <w:spacing w:after="120" w:line="276" w:lineRule="auto"/>
        <w:jc w:val="both"/>
        <w:rPr>
          <w:rFonts w:ascii="Times New Roman" w:eastAsia="SimSun" w:hAnsi="Times New Roman"/>
          <w:b/>
          <w:bCs/>
          <w:lang w:val="en-GB" w:eastAsia="zh-CN"/>
        </w:rPr>
      </w:pPr>
      <w:r w:rsidRPr="007D5C42">
        <w:rPr>
          <w:rFonts w:ascii="Times New Roman" w:eastAsia="SimSun" w:hAnsi="Times New Roman"/>
          <w:b/>
          <w:bCs/>
          <w:lang w:val="en-GB" w:eastAsia="zh-CN"/>
        </w:rPr>
        <w:t xml:space="preserve">The complete set of assumptions to use for LLS simulations can follow those provided in Table 1 </w:t>
      </w:r>
      <w:r w:rsidR="00610A32">
        <w:rPr>
          <w:rFonts w:ascii="Times New Roman" w:eastAsia="SimSun" w:hAnsi="Times New Roman"/>
          <w:b/>
          <w:bCs/>
          <w:lang w:val="en-GB" w:eastAsia="zh-CN"/>
        </w:rPr>
        <w:t xml:space="preserve">and 2 </w:t>
      </w:r>
      <w:r w:rsidRPr="007D5C42">
        <w:rPr>
          <w:rFonts w:ascii="Times New Roman" w:eastAsia="SimSun" w:hAnsi="Times New Roman"/>
          <w:b/>
          <w:bCs/>
          <w:lang w:val="en-GB" w:eastAsia="zh-CN"/>
        </w:rPr>
        <w:t>of Appendix I</w:t>
      </w:r>
      <w:r w:rsidR="00DE6006">
        <w:rPr>
          <w:rFonts w:ascii="Times New Roman" w:eastAsia="SimSun" w:hAnsi="Times New Roman"/>
          <w:b/>
          <w:bCs/>
          <w:lang w:val="en-GB" w:eastAsia="zh-CN"/>
        </w:rPr>
        <w:t>I</w:t>
      </w:r>
      <w:r w:rsidRPr="007D5C42">
        <w:rPr>
          <w:rFonts w:ascii="Times New Roman" w:eastAsia="SimSun" w:hAnsi="Times New Roman"/>
          <w:b/>
          <w:bCs/>
          <w:lang w:val="en-GB" w:eastAsia="zh-CN"/>
        </w:rPr>
        <w:t xml:space="preserve"> for FR1 and in Table </w:t>
      </w:r>
      <w:r w:rsidR="00610A32">
        <w:rPr>
          <w:rFonts w:ascii="Times New Roman" w:eastAsia="SimSun" w:hAnsi="Times New Roman"/>
          <w:b/>
          <w:bCs/>
          <w:lang w:val="en-GB" w:eastAsia="zh-CN"/>
        </w:rPr>
        <w:t>3 and 4</w:t>
      </w:r>
      <w:r w:rsidRPr="007D5C42">
        <w:rPr>
          <w:rFonts w:ascii="Times New Roman" w:eastAsia="SimSun" w:hAnsi="Times New Roman"/>
          <w:b/>
          <w:bCs/>
          <w:lang w:val="en-GB" w:eastAsia="zh-CN"/>
        </w:rPr>
        <w:t xml:space="preserve"> of Appendix I</w:t>
      </w:r>
      <w:r w:rsidR="006C1E2F">
        <w:rPr>
          <w:rFonts w:ascii="Times New Roman" w:eastAsia="SimSun" w:hAnsi="Times New Roman"/>
          <w:b/>
          <w:bCs/>
          <w:lang w:val="en-GB" w:eastAsia="zh-CN"/>
        </w:rPr>
        <w:t>I</w:t>
      </w:r>
      <w:r w:rsidRPr="007D5C42">
        <w:rPr>
          <w:rFonts w:ascii="Times New Roman" w:eastAsia="SimSun" w:hAnsi="Times New Roman"/>
          <w:b/>
          <w:bCs/>
          <w:lang w:val="en-GB" w:eastAsia="zh-CN"/>
        </w:rPr>
        <w:t>.</w:t>
      </w:r>
    </w:p>
    <w:p w14:paraId="0FFBB4A3" w14:textId="2282F3D2" w:rsidR="00511768" w:rsidRPr="00CD0A0A" w:rsidRDefault="00CD0A0A" w:rsidP="00511768">
      <w:pPr>
        <w:spacing w:after="120" w:line="276" w:lineRule="auto"/>
        <w:jc w:val="both"/>
        <w:rPr>
          <w:sz w:val="22"/>
          <w:szCs w:val="22"/>
          <w:lang w:val="en-GB" w:eastAsia="zh-CN"/>
        </w:rPr>
      </w:pPr>
      <w:r w:rsidRPr="00CD0A0A">
        <w:rPr>
          <w:sz w:val="22"/>
          <w:szCs w:val="22"/>
          <w:lang w:val="en-GB" w:eastAsia="zh-CN"/>
        </w:rPr>
        <w:t>In prior</w:t>
      </w:r>
      <w:r w:rsidR="00106E4A">
        <w:rPr>
          <w:sz w:val="22"/>
          <w:szCs w:val="22"/>
          <w:lang w:val="en-GB" w:eastAsia="zh-CN"/>
        </w:rPr>
        <w:t xml:space="preserve"> RAN1 meeting</w:t>
      </w:r>
      <w:r w:rsidR="0031324F">
        <w:rPr>
          <w:sz w:val="22"/>
          <w:szCs w:val="22"/>
          <w:lang w:val="en-GB" w:eastAsia="zh-CN"/>
        </w:rPr>
        <w:t xml:space="preserve"> [6]</w:t>
      </w:r>
      <w:r w:rsidR="00106E4A">
        <w:rPr>
          <w:sz w:val="22"/>
          <w:szCs w:val="22"/>
          <w:lang w:val="en-GB" w:eastAsia="zh-CN"/>
        </w:rPr>
        <w:t xml:space="preserve">, it has been agreed to incorporate in the link level evaluations </w:t>
      </w:r>
      <w:r w:rsidR="00283E34">
        <w:rPr>
          <w:sz w:val="22"/>
          <w:szCs w:val="22"/>
          <w:lang w:val="en-GB" w:eastAsia="zh-CN"/>
        </w:rPr>
        <w:t xml:space="preserve">both self-interference and co-site inter-sector interference. However, for inter-site gNB-gNB co-channel inter-subband CLI, two options on how this </w:t>
      </w:r>
      <w:r w:rsidR="00C02BB8">
        <w:rPr>
          <w:sz w:val="22"/>
          <w:szCs w:val="22"/>
          <w:lang w:val="en-GB" w:eastAsia="zh-CN"/>
        </w:rPr>
        <w:t>should be modelled in the link level evaluations have been identified:</w:t>
      </w:r>
    </w:p>
    <w:tbl>
      <w:tblPr>
        <w:tblStyle w:val="TableGrid"/>
        <w:tblW w:w="0" w:type="auto"/>
        <w:tblLook w:val="04A0" w:firstRow="1" w:lastRow="0" w:firstColumn="1" w:lastColumn="0" w:noHBand="0" w:noVBand="1"/>
      </w:tblPr>
      <w:tblGrid>
        <w:gridCol w:w="9962"/>
      </w:tblGrid>
      <w:tr w:rsidR="00CD0A0A" w14:paraId="1B9477E1" w14:textId="77777777" w:rsidTr="00CD0A0A">
        <w:tc>
          <w:tcPr>
            <w:tcW w:w="9962" w:type="dxa"/>
          </w:tcPr>
          <w:p w14:paraId="29C7BEDE" w14:textId="77777777" w:rsidR="00CD0A0A" w:rsidRPr="00AA2E19" w:rsidRDefault="00CD0A0A" w:rsidP="00CD0A0A">
            <w:pPr>
              <w:spacing w:before="0" w:after="0"/>
              <w:rPr>
                <w:rFonts w:cstheme="minorHAnsi"/>
                <w:b/>
                <w:bCs/>
                <w:sz w:val="22"/>
                <w:szCs w:val="22"/>
                <w:highlight w:val="green"/>
                <w:lang w:eastAsia="ko-KR"/>
              </w:rPr>
            </w:pPr>
            <w:r w:rsidRPr="00AA2E19">
              <w:rPr>
                <w:rFonts w:cstheme="minorHAnsi"/>
                <w:b/>
                <w:bCs/>
                <w:sz w:val="22"/>
                <w:szCs w:val="22"/>
                <w:highlight w:val="green"/>
                <w:lang w:eastAsia="ko-KR"/>
              </w:rPr>
              <w:t>Agreement</w:t>
            </w:r>
          </w:p>
          <w:p w14:paraId="6EF2131A" w14:textId="77777777" w:rsidR="00CD0A0A" w:rsidRPr="00AA2E19" w:rsidRDefault="00CD0A0A" w:rsidP="00CD0A0A">
            <w:pPr>
              <w:spacing w:before="0" w:after="0"/>
              <w:rPr>
                <w:rFonts w:eastAsia="MS Mincho" w:cstheme="minorHAnsi"/>
                <w:sz w:val="22"/>
                <w:szCs w:val="22"/>
              </w:rPr>
            </w:pPr>
            <w:r w:rsidRPr="00AA2E19">
              <w:rPr>
                <w:rFonts w:eastAsia="MS Mincho" w:cstheme="minorHAnsi"/>
                <w:sz w:val="22"/>
                <w:szCs w:val="22"/>
              </w:rPr>
              <w:t>For link level evaluation of coverage performance for SBFD, t</w:t>
            </w:r>
            <w:r w:rsidRPr="00AA2E19">
              <w:rPr>
                <w:rFonts w:cstheme="minorHAnsi"/>
                <w:sz w:val="22"/>
                <w:szCs w:val="22"/>
              </w:rPr>
              <w:t>he following interference components are added per each receive chain to the UL channel at SBFD symbols:</w:t>
            </w:r>
          </w:p>
          <w:p w14:paraId="57D3BF16" w14:textId="77777777" w:rsidR="00CD0A0A" w:rsidRPr="00AA2E19" w:rsidRDefault="00CD0A0A" w:rsidP="00CD0A0A">
            <w:pPr>
              <w:numPr>
                <w:ilvl w:val="0"/>
                <w:numId w:val="59"/>
              </w:numPr>
              <w:overflowPunct/>
              <w:autoSpaceDE/>
              <w:autoSpaceDN/>
              <w:adjustRightInd/>
              <w:spacing w:before="0" w:after="0"/>
              <w:textAlignment w:val="auto"/>
              <w:rPr>
                <w:rFonts w:cstheme="minorHAnsi"/>
                <w:sz w:val="22"/>
                <w:szCs w:val="22"/>
              </w:rPr>
            </w:pPr>
            <w:proofErr w:type="gramStart"/>
            <w:r w:rsidRPr="00AA2E19">
              <w:rPr>
                <w:rFonts w:cstheme="minorHAnsi"/>
                <w:sz w:val="22"/>
                <w:szCs w:val="22"/>
              </w:rPr>
              <w:t>Self-interference,</w:t>
            </w:r>
            <w:proofErr w:type="gramEnd"/>
            <w:r w:rsidRPr="00AA2E19">
              <w:rPr>
                <w:rFonts w:cstheme="minorHAnsi"/>
                <w:sz w:val="22"/>
                <w:szCs w:val="22"/>
              </w:rPr>
              <w:t xml:space="preserve"> modelled as additive white gaussian noise with fixed INR = - 6 dB targeting 1 dB </w:t>
            </w:r>
            <w:proofErr w:type="spellStart"/>
            <w:r w:rsidRPr="00AA2E19">
              <w:rPr>
                <w:rFonts w:cstheme="minorHAnsi"/>
                <w:sz w:val="22"/>
                <w:szCs w:val="22"/>
              </w:rPr>
              <w:t>desense</w:t>
            </w:r>
            <w:proofErr w:type="spellEnd"/>
            <w:r w:rsidRPr="00AA2E19">
              <w:rPr>
                <w:rFonts w:cstheme="minorHAnsi"/>
                <w:sz w:val="22"/>
                <w:szCs w:val="22"/>
              </w:rPr>
              <w:t xml:space="preserve"> similar to SLS.</w:t>
            </w:r>
          </w:p>
          <w:p w14:paraId="71568588" w14:textId="77777777" w:rsidR="00CD0A0A" w:rsidRPr="00AA2E19" w:rsidRDefault="00CD0A0A" w:rsidP="00CD0A0A">
            <w:pPr>
              <w:numPr>
                <w:ilvl w:val="0"/>
                <w:numId w:val="59"/>
              </w:numPr>
              <w:overflowPunct/>
              <w:autoSpaceDE/>
              <w:autoSpaceDN/>
              <w:adjustRightInd/>
              <w:spacing w:before="0" w:after="0"/>
              <w:textAlignment w:val="auto"/>
              <w:rPr>
                <w:rFonts w:cstheme="minorHAnsi"/>
                <w:sz w:val="22"/>
                <w:szCs w:val="22"/>
              </w:rPr>
            </w:pPr>
            <w:r w:rsidRPr="00AA2E19">
              <w:rPr>
                <w:rFonts w:cstheme="minorHAnsi"/>
                <w:sz w:val="22"/>
                <w:szCs w:val="22"/>
              </w:rPr>
              <w:t xml:space="preserve">Co-site inter-sector interference, modelled as additive white gaussian noise with fixed INR = - X dB based on assumption of co-site isolation </w:t>
            </w:r>
            <m:oMath>
              <m:sSubSup>
                <m:sSubSupPr>
                  <m:ctrlPr>
                    <w:rPr>
                      <w:rFonts w:ascii="Cambria Math" w:hAnsi="Cambria Math" w:cstheme="minorHAnsi"/>
                      <w:bCs/>
                      <w:iCs/>
                      <w:sz w:val="22"/>
                      <w:szCs w:val="22"/>
                    </w:rPr>
                  </m:ctrlPr>
                </m:sSubSupPr>
                <m:e>
                  <m:r>
                    <m:rPr>
                      <m:sty m:val="p"/>
                    </m:rPr>
                    <w:rPr>
                      <w:rFonts w:ascii="Cambria Math" w:hAnsi="Cambria Math" w:cstheme="minorHAnsi"/>
                      <w:sz w:val="22"/>
                      <w:szCs w:val="22"/>
                    </w:rPr>
                    <m:t>α</m:t>
                  </m:r>
                </m:e>
                <m:sub>
                  <m:r>
                    <m:rPr>
                      <m:sty m:val="p"/>
                    </m:rPr>
                    <w:rPr>
                      <w:rFonts w:ascii="Cambria Math" w:hAnsi="Cambria Math" w:cstheme="minorHAnsi"/>
                      <w:sz w:val="22"/>
                      <w:szCs w:val="22"/>
                    </w:rPr>
                    <m:t>co-site</m:t>
                  </m:r>
                </m:sub>
                <m:sup/>
              </m:sSubSup>
            </m:oMath>
          </w:p>
          <w:p w14:paraId="1F4DAABE" w14:textId="77777777" w:rsidR="00CD0A0A" w:rsidRPr="00AA2E19" w:rsidRDefault="00CD0A0A" w:rsidP="00CD0A0A">
            <w:pPr>
              <w:numPr>
                <w:ilvl w:val="0"/>
                <w:numId w:val="59"/>
              </w:numPr>
              <w:overflowPunct/>
              <w:autoSpaceDE/>
              <w:autoSpaceDN/>
              <w:adjustRightInd/>
              <w:spacing w:before="0" w:after="0"/>
              <w:textAlignment w:val="auto"/>
              <w:rPr>
                <w:rFonts w:cstheme="minorHAnsi"/>
                <w:sz w:val="22"/>
                <w:szCs w:val="22"/>
              </w:rPr>
            </w:pPr>
            <w:r w:rsidRPr="00AA2E19">
              <w:rPr>
                <w:rFonts w:cstheme="minorHAnsi"/>
                <w:sz w:val="22"/>
                <w:szCs w:val="22"/>
              </w:rPr>
              <w:t xml:space="preserve">Inter-site gNB-gNB co-channel inter-subband CLI, </w:t>
            </w:r>
          </w:p>
          <w:p w14:paraId="019C0A14" w14:textId="77777777" w:rsidR="00CD0A0A" w:rsidRPr="00AA2E19" w:rsidRDefault="00CD0A0A" w:rsidP="00CD0A0A">
            <w:pPr>
              <w:numPr>
                <w:ilvl w:val="2"/>
                <w:numId w:val="59"/>
              </w:numPr>
              <w:overflowPunct/>
              <w:autoSpaceDE/>
              <w:autoSpaceDN/>
              <w:adjustRightInd/>
              <w:spacing w:before="0" w:after="0"/>
              <w:textAlignment w:val="auto"/>
              <w:rPr>
                <w:rFonts w:cstheme="minorHAnsi"/>
                <w:sz w:val="22"/>
                <w:szCs w:val="22"/>
              </w:rPr>
            </w:pPr>
            <w:r w:rsidRPr="00AA2E19">
              <w:rPr>
                <w:rFonts w:cstheme="minorHAnsi"/>
                <w:sz w:val="22"/>
                <w:szCs w:val="22"/>
              </w:rPr>
              <w:lastRenderedPageBreak/>
              <w:t>Alt-1: the value of interference power is selected according to the INR distribution drawn based on the statistics from SLS.</w:t>
            </w:r>
          </w:p>
          <w:p w14:paraId="5A3B4694" w14:textId="77777777" w:rsidR="00CD0A0A" w:rsidRPr="00AA2E19" w:rsidRDefault="00CD0A0A" w:rsidP="00CD0A0A">
            <w:pPr>
              <w:numPr>
                <w:ilvl w:val="2"/>
                <w:numId w:val="59"/>
              </w:numPr>
              <w:overflowPunct/>
              <w:autoSpaceDE/>
              <w:autoSpaceDN/>
              <w:adjustRightInd/>
              <w:spacing w:before="0" w:after="0"/>
              <w:textAlignment w:val="auto"/>
              <w:rPr>
                <w:rFonts w:cstheme="minorHAnsi"/>
                <w:sz w:val="22"/>
                <w:szCs w:val="22"/>
              </w:rPr>
            </w:pPr>
            <w:r w:rsidRPr="00AA2E19">
              <w:rPr>
                <w:rFonts w:cstheme="minorHAnsi"/>
                <w:sz w:val="22"/>
                <w:szCs w:val="22"/>
              </w:rPr>
              <w:t xml:space="preserve">Alt-2: the value of interference power is determined based on the inter-site gNB-gNB co-channel inter-subband CLI model agreed for SLS taking into account the locations of victim gNB and several aggressor </w:t>
            </w:r>
            <w:proofErr w:type="spellStart"/>
            <w:r w:rsidRPr="00AA2E19">
              <w:rPr>
                <w:rFonts w:cstheme="minorHAnsi"/>
                <w:sz w:val="22"/>
                <w:szCs w:val="22"/>
              </w:rPr>
              <w:t>gNBs</w:t>
            </w:r>
            <w:proofErr w:type="spellEnd"/>
            <w:r w:rsidRPr="00AA2E19">
              <w:rPr>
                <w:rFonts w:cstheme="minorHAnsi"/>
                <w:sz w:val="22"/>
                <w:szCs w:val="22"/>
              </w:rPr>
              <w:t xml:space="preserve">, and the gNB-gNB channel </w:t>
            </w:r>
            <w:proofErr w:type="gramStart"/>
            <w:r w:rsidRPr="00AA2E19">
              <w:rPr>
                <w:rFonts w:cstheme="minorHAnsi"/>
                <w:sz w:val="22"/>
                <w:szCs w:val="22"/>
              </w:rPr>
              <w:t>model</w:t>
            </w:r>
            <w:proofErr w:type="gramEnd"/>
          </w:p>
          <w:p w14:paraId="0FE33C7E" w14:textId="51587F64" w:rsidR="00CD0A0A" w:rsidRPr="00CD0A0A" w:rsidRDefault="00CD0A0A" w:rsidP="00CD0A0A">
            <w:pPr>
              <w:numPr>
                <w:ilvl w:val="0"/>
                <w:numId w:val="59"/>
              </w:numPr>
              <w:overflowPunct/>
              <w:autoSpaceDE/>
              <w:autoSpaceDN/>
              <w:adjustRightInd/>
              <w:spacing w:before="0" w:after="0"/>
              <w:textAlignment w:val="auto"/>
              <w:rPr>
                <w:rFonts w:cstheme="minorHAnsi"/>
                <w:sz w:val="22"/>
                <w:szCs w:val="22"/>
              </w:rPr>
            </w:pPr>
            <w:r w:rsidRPr="00AA2E19">
              <w:rPr>
                <w:rFonts w:cstheme="minorHAnsi"/>
                <w:sz w:val="22"/>
                <w:szCs w:val="22"/>
              </w:rPr>
              <w:t>FFS: Receiver blocking model</w:t>
            </w:r>
          </w:p>
        </w:tc>
      </w:tr>
    </w:tbl>
    <w:p w14:paraId="5BDB1A60" w14:textId="1A341367" w:rsidR="0031324F" w:rsidRPr="0031324F" w:rsidRDefault="00C02BB8" w:rsidP="0031324F">
      <w:pPr>
        <w:spacing w:before="120" w:after="120" w:line="276" w:lineRule="auto"/>
        <w:jc w:val="both"/>
        <w:rPr>
          <w:sz w:val="22"/>
          <w:szCs w:val="22"/>
          <w:lang w:val="en-GB" w:eastAsia="zh-CN"/>
        </w:rPr>
      </w:pPr>
      <w:r w:rsidRPr="00C02BB8">
        <w:rPr>
          <w:sz w:val="22"/>
          <w:szCs w:val="22"/>
          <w:lang w:val="en-GB" w:eastAsia="zh-CN"/>
        </w:rPr>
        <w:lastRenderedPageBreak/>
        <w:t>In this matter</w:t>
      </w:r>
      <w:r>
        <w:rPr>
          <w:sz w:val="22"/>
          <w:szCs w:val="22"/>
          <w:lang w:val="en-GB" w:eastAsia="zh-CN"/>
        </w:rPr>
        <w:t>, while Alt-1 and Alt-2 may be some</w:t>
      </w:r>
      <w:r w:rsidR="008C733C">
        <w:rPr>
          <w:sz w:val="22"/>
          <w:szCs w:val="22"/>
          <w:lang w:val="en-GB" w:eastAsia="zh-CN"/>
        </w:rPr>
        <w:t xml:space="preserve">what similar, Alt-1 may be preferred given that depending on how the location of the victim and aggressors would be </w:t>
      </w:r>
      <w:r w:rsidR="00BF77B9">
        <w:rPr>
          <w:sz w:val="22"/>
          <w:szCs w:val="22"/>
          <w:lang w:val="en-GB" w:eastAsia="zh-CN"/>
        </w:rPr>
        <w:t xml:space="preserve">selected this would lead to a biased determination of the interference </w:t>
      </w:r>
      <w:r w:rsidR="0031324F">
        <w:rPr>
          <w:sz w:val="22"/>
          <w:szCs w:val="22"/>
          <w:lang w:val="en-GB" w:eastAsia="zh-CN"/>
        </w:rPr>
        <w:t xml:space="preserve">power. With that said, if Alt-1 is used, </w:t>
      </w:r>
      <w:r w:rsidR="0031324F" w:rsidRPr="0031324F">
        <w:rPr>
          <w:sz w:val="22"/>
          <w:szCs w:val="22"/>
          <w:lang w:val="en-GB" w:eastAsia="zh-CN"/>
        </w:rPr>
        <w:t xml:space="preserve">INR </w:t>
      </w:r>
      <w:r w:rsidR="0031324F">
        <w:rPr>
          <w:sz w:val="22"/>
          <w:szCs w:val="22"/>
          <w:lang w:val="en-GB" w:eastAsia="zh-CN"/>
        </w:rPr>
        <w:t xml:space="preserve">could be </w:t>
      </w:r>
      <w:r w:rsidR="0031324F" w:rsidRPr="0031324F">
        <w:rPr>
          <w:sz w:val="22"/>
          <w:szCs w:val="22"/>
          <w:lang w:val="en-GB" w:eastAsia="zh-CN"/>
        </w:rPr>
        <w:t>derived using Urban Macro scenario for FR1 and Dense Urban Macro Layer scenario for FR2-1, and related assumptions already agreed for SLS simulations.</w:t>
      </w:r>
    </w:p>
    <w:p w14:paraId="7B8ADA90" w14:textId="77777777" w:rsidR="00090241" w:rsidRDefault="00511768" w:rsidP="00511768">
      <w:pPr>
        <w:spacing w:after="120" w:line="276" w:lineRule="auto"/>
        <w:jc w:val="both"/>
        <w:rPr>
          <w:b/>
          <w:bCs/>
          <w:sz w:val="22"/>
          <w:szCs w:val="22"/>
          <w:lang w:val="en-GB" w:eastAsia="zh-CN"/>
        </w:rPr>
      </w:pPr>
      <w:r w:rsidRPr="002B1FEA">
        <w:rPr>
          <w:b/>
          <w:bCs/>
          <w:sz w:val="22"/>
          <w:szCs w:val="22"/>
          <w:lang w:val="en-GB" w:eastAsia="zh-CN"/>
        </w:rPr>
        <w:t xml:space="preserve">Proposal </w:t>
      </w:r>
      <w:r w:rsidR="00090241">
        <w:rPr>
          <w:b/>
          <w:bCs/>
          <w:sz w:val="22"/>
          <w:szCs w:val="22"/>
          <w:lang w:val="en-GB" w:eastAsia="zh-CN"/>
        </w:rPr>
        <w:t>6</w:t>
      </w:r>
      <w:r w:rsidRPr="002B1FEA">
        <w:rPr>
          <w:b/>
          <w:bCs/>
          <w:sz w:val="22"/>
          <w:szCs w:val="22"/>
          <w:lang w:val="en-GB" w:eastAsia="zh-CN"/>
        </w:rPr>
        <w:t xml:space="preserve">:  </w:t>
      </w:r>
    </w:p>
    <w:p w14:paraId="464D9912" w14:textId="58316F62" w:rsidR="00511768" w:rsidRPr="00090241" w:rsidRDefault="00511768" w:rsidP="00090241">
      <w:pPr>
        <w:pStyle w:val="ListParagraph"/>
        <w:numPr>
          <w:ilvl w:val="0"/>
          <w:numId w:val="56"/>
        </w:numPr>
        <w:spacing w:after="120" w:line="276" w:lineRule="auto"/>
        <w:jc w:val="both"/>
        <w:rPr>
          <w:rFonts w:ascii="Times New Roman" w:eastAsia="SimSun" w:hAnsi="Times New Roman"/>
          <w:b/>
          <w:bCs/>
          <w:lang w:val="en-GB" w:eastAsia="zh-CN"/>
        </w:rPr>
      </w:pPr>
      <w:r w:rsidRPr="00090241">
        <w:rPr>
          <w:rFonts w:ascii="Times New Roman" w:eastAsia="SimSun" w:hAnsi="Times New Roman"/>
          <w:b/>
          <w:bCs/>
          <w:lang w:val="en-GB" w:eastAsia="zh-CN"/>
        </w:rPr>
        <w:t>When accounting for the Inter-site gNB-gNB co-channel inter-subband CLI in the LLS, Alt-1 is preferred (i.e., the value of the interference power is selected based on the INR distribution based on SLS statistics), where the INR is derived using Urban Macro scenario for FR1 and Dense Urban Macro Layer scenario for FR2-1, and related assumptions already agreed for SLS simulations.</w:t>
      </w:r>
    </w:p>
    <w:p w14:paraId="302BAD7F" w14:textId="21A3C42C" w:rsidR="00CD0A0A" w:rsidRPr="00CD0A0A" w:rsidRDefault="00CD0A0A" w:rsidP="00CD0A0A">
      <w:pPr>
        <w:spacing w:after="120" w:line="276" w:lineRule="auto"/>
        <w:jc w:val="both"/>
        <w:rPr>
          <w:sz w:val="22"/>
          <w:szCs w:val="22"/>
          <w:lang w:val="en-GB" w:eastAsia="zh-CN"/>
        </w:rPr>
      </w:pPr>
      <w:r w:rsidRPr="00CD0A0A">
        <w:rPr>
          <w:sz w:val="22"/>
          <w:szCs w:val="22"/>
          <w:lang w:val="en-GB" w:eastAsia="zh-CN"/>
        </w:rPr>
        <w:t>In prior</w:t>
      </w:r>
      <w:r w:rsidR="0031324F">
        <w:rPr>
          <w:sz w:val="22"/>
          <w:szCs w:val="22"/>
          <w:lang w:val="en-GB" w:eastAsia="zh-CN"/>
        </w:rPr>
        <w:t xml:space="preserve"> RAN1 meeting [6], </w:t>
      </w:r>
      <w:r w:rsidR="006E1B72">
        <w:rPr>
          <w:sz w:val="22"/>
          <w:szCs w:val="22"/>
          <w:lang w:val="en-GB" w:eastAsia="zh-CN"/>
        </w:rPr>
        <w:t xml:space="preserve">several techniques to enhance coverage have been identified and listed </w:t>
      </w:r>
      <w:r w:rsidR="006D216C">
        <w:rPr>
          <w:sz w:val="22"/>
          <w:szCs w:val="22"/>
          <w:lang w:val="en-GB" w:eastAsia="zh-CN"/>
        </w:rPr>
        <w:t>as potential schemes to be evaluated through link level simulations:</w:t>
      </w:r>
    </w:p>
    <w:tbl>
      <w:tblPr>
        <w:tblStyle w:val="TableGrid"/>
        <w:tblW w:w="0" w:type="auto"/>
        <w:tblLook w:val="04A0" w:firstRow="1" w:lastRow="0" w:firstColumn="1" w:lastColumn="0" w:noHBand="0" w:noVBand="1"/>
      </w:tblPr>
      <w:tblGrid>
        <w:gridCol w:w="9962"/>
      </w:tblGrid>
      <w:tr w:rsidR="00CD0A0A" w14:paraId="002F46CC" w14:textId="77777777">
        <w:tc>
          <w:tcPr>
            <w:tcW w:w="9962" w:type="dxa"/>
          </w:tcPr>
          <w:p w14:paraId="064504DD" w14:textId="77777777" w:rsidR="00CD0A0A" w:rsidRPr="00AA2E19" w:rsidRDefault="00CD0A0A" w:rsidP="00CD0A0A">
            <w:pPr>
              <w:spacing w:before="0" w:after="0"/>
              <w:rPr>
                <w:rFonts w:cstheme="minorHAnsi"/>
                <w:b/>
                <w:bCs/>
                <w:sz w:val="22"/>
                <w:szCs w:val="22"/>
                <w:highlight w:val="green"/>
                <w:lang w:eastAsia="ko-KR"/>
              </w:rPr>
            </w:pPr>
            <w:r w:rsidRPr="00AA2E19">
              <w:rPr>
                <w:rFonts w:cstheme="minorHAnsi"/>
                <w:b/>
                <w:bCs/>
                <w:sz w:val="22"/>
                <w:szCs w:val="22"/>
                <w:highlight w:val="green"/>
                <w:lang w:eastAsia="ko-KR"/>
              </w:rPr>
              <w:t>Agreement</w:t>
            </w:r>
          </w:p>
          <w:p w14:paraId="20D8465D" w14:textId="77777777" w:rsidR="00CD0A0A" w:rsidRPr="00AA2E19" w:rsidRDefault="00CD0A0A" w:rsidP="00CD0A0A">
            <w:pPr>
              <w:spacing w:before="0" w:after="0"/>
              <w:rPr>
                <w:rFonts w:cstheme="minorHAnsi"/>
                <w:iCs/>
                <w:sz w:val="22"/>
                <w:szCs w:val="22"/>
              </w:rPr>
            </w:pPr>
            <w:r w:rsidRPr="00AA2E19">
              <w:rPr>
                <w:rFonts w:cstheme="minorHAnsi"/>
                <w:iCs/>
                <w:sz w:val="22"/>
                <w:szCs w:val="22"/>
              </w:rPr>
              <w:t>Regarding the schemes for link level evaluation of PUSCH coverage performance,</w:t>
            </w:r>
          </w:p>
          <w:p w14:paraId="24101A7B" w14:textId="77777777" w:rsidR="00CD0A0A" w:rsidRPr="00AA2E19" w:rsidRDefault="00CD0A0A" w:rsidP="00CD0A0A">
            <w:pPr>
              <w:numPr>
                <w:ilvl w:val="0"/>
                <w:numId w:val="59"/>
              </w:numPr>
              <w:overflowPunct/>
              <w:autoSpaceDE/>
              <w:autoSpaceDN/>
              <w:adjustRightInd/>
              <w:spacing w:before="0" w:after="0"/>
              <w:textAlignment w:val="auto"/>
              <w:rPr>
                <w:rFonts w:cstheme="minorHAnsi"/>
                <w:sz w:val="22"/>
                <w:szCs w:val="22"/>
              </w:rPr>
            </w:pPr>
            <w:r w:rsidRPr="00AA2E19">
              <w:rPr>
                <w:rFonts w:cstheme="minorHAnsi"/>
                <w:sz w:val="22"/>
                <w:szCs w:val="22"/>
              </w:rPr>
              <w:t xml:space="preserve">For baseline legacy TDD, </w:t>
            </w:r>
            <w:proofErr w:type="gramStart"/>
            <w:r w:rsidRPr="00AA2E19">
              <w:rPr>
                <w:rFonts w:cstheme="minorHAnsi"/>
                <w:sz w:val="22"/>
                <w:szCs w:val="22"/>
              </w:rPr>
              <w:t>consider</w:t>
            </w:r>
            <w:proofErr w:type="gramEnd"/>
          </w:p>
          <w:p w14:paraId="18D4991B" w14:textId="77777777" w:rsidR="00CD0A0A" w:rsidRPr="00511768" w:rsidRDefault="00CD0A0A" w:rsidP="00CD0A0A">
            <w:pPr>
              <w:numPr>
                <w:ilvl w:val="1"/>
                <w:numId w:val="59"/>
              </w:numPr>
              <w:overflowPunct/>
              <w:autoSpaceDE/>
              <w:autoSpaceDN/>
              <w:adjustRightInd/>
              <w:spacing w:before="0" w:after="0"/>
              <w:textAlignment w:val="auto"/>
              <w:rPr>
                <w:rFonts w:eastAsia="MS Mincho" w:cstheme="minorHAnsi"/>
                <w:sz w:val="22"/>
                <w:szCs w:val="22"/>
              </w:rPr>
            </w:pPr>
            <w:r w:rsidRPr="00AA2E19">
              <w:rPr>
                <w:rFonts w:eastAsia="MS Mincho" w:cstheme="minorHAnsi"/>
                <w:sz w:val="22"/>
                <w:szCs w:val="22"/>
              </w:rPr>
              <w:t>Single slot PUSCH</w:t>
            </w:r>
            <w:r w:rsidRPr="00AA2E19">
              <w:rPr>
                <w:rFonts w:cstheme="minorHAnsi"/>
                <w:sz w:val="22"/>
                <w:szCs w:val="22"/>
              </w:rPr>
              <w:t xml:space="preserve"> </w:t>
            </w:r>
            <w:r w:rsidRPr="00511768">
              <w:rPr>
                <w:rFonts w:eastAsia="MS Mincho" w:cstheme="minorHAnsi"/>
                <w:sz w:val="22"/>
                <w:szCs w:val="22"/>
              </w:rPr>
              <w:t>transmission</w:t>
            </w:r>
          </w:p>
          <w:p w14:paraId="2F027208" w14:textId="77777777" w:rsidR="00CD0A0A" w:rsidRPr="00511768" w:rsidRDefault="00CD0A0A" w:rsidP="00CD0A0A">
            <w:pPr>
              <w:numPr>
                <w:ilvl w:val="0"/>
                <w:numId w:val="59"/>
              </w:numPr>
              <w:overflowPunct/>
              <w:autoSpaceDE/>
              <w:autoSpaceDN/>
              <w:adjustRightInd/>
              <w:spacing w:before="0" w:after="0"/>
              <w:textAlignment w:val="auto"/>
              <w:rPr>
                <w:rFonts w:eastAsia="MS Mincho" w:cstheme="minorHAnsi"/>
                <w:sz w:val="22"/>
                <w:szCs w:val="22"/>
              </w:rPr>
            </w:pPr>
            <w:r w:rsidRPr="00511768">
              <w:rPr>
                <w:rFonts w:eastAsia="MS Mincho" w:cstheme="minorHAnsi"/>
                <w:sz w:val="22"/>
                <w:szCs w:val="22"/>
              </w:rPr>
              <w:t>For SBFD, consider the following techniques of coverage enhancement:</w:t>
            </w:r>
          </w:p>
          <w:p w14:paraId="0BDD72DA" w14:textId="77777777" w:rsidR="00CD0A0A" w:rsidRPr="00511768" w:rsidRDefault="00CD0A0A" w:rsidP="00CD0A0A">
            <w:pPr>
              <w:numPr>
                <w:ilvl w:val="1"/>
                <w:numId w:val="59"/>
              </w:numPr>
              <w:overflowPunct/>
              <w:autoSpaceDE/>
              <w:autoSpaceDN/>
              <w:adjustRightInd/>
              <w:spacing w:before="0" w:after="0"/>
              <w:textAlignment w:val="auto"/>
              <w:rPr>
                <w:rFonts w:eastAsia="MS Mincho" w:cstheme="minorHAnsi"/>
                <w:sz w:val="22"/>
                <w:szCs w:val="22"/>
              </w:rPr>
            </w:pPr>
            <w:r w:rsidRPr="00511768">
              <w:rPr>
                <w:rFonts w:eastAsia="MS Mincho" w:cstheme="minorHAnsi"/>
                <w:sz w:val="22"/>
                <w:szCs w:val="22"/>
              </w:rPr>
              <w:t>Case 2: SBFD with PUSCH repetition type A</w:t>
            </w:r>
          </w:p>
          <w:p w14:paraId="498BD5C9" w14:textId="77777777" w:rsidR="00CD0A0A" w:rsidRPr="00511768" w:rsidRDefault="00CD0A0A" w:rsidP="00CD0A0A">
            <w:pPr>
              <w:numPr>
                <w:ilvl w:val="1"/>
                <w:numId w:val="59"/>
              </w:numPr>
              <w:overflowPunct/>
              <w:autoSpaceDE/>
              <w:autoSpaceDN/>
              <w:adjustRightInd/>
              <w:spacing w:before="0" w:after="0"/>
              <w:textAlignment w:val="auto"/>
              <w:rPr>
                <w:rFonts w:eastAsia="MS Mincho" w:cstheme="minorHAnsi"/>
                <w:sz w:val="22"/>
                <w:szCs w:val="22"/>
              </w:rPr>
            </w:pPr>
            <w:r w:rsidRPr="00511768">
              <w:rPr>
                <w:rFonts w:eastAsia="MS Mincho" w:cstheme="minorHAnsi"/>
                <w:sz w:val="22"/>
                <w:szCs w:val="22"/>
              </w:rPr>
              <w:t xml:space="preserve">Case 3: SBFD with </w:t>
            </w:r>
            <w:proofErr w:type="spellStart"/>
            <w:r w:rsidRPr="00511768">
              <w:rPr>
                <w:rFonts w:eastAsia="MS Mincho" w:cstheme="minorHAnsi"/>
                <w:sz w:val="22"/>
                <w:szCs w:val="22"/>
              </w:rPr>
              <w:t>TBoMS</w:t>
            </w:r>
            <w:proofErr w:type="spellEnd"/>
            <w:r w:rsidRPr="00511768">
              <w:rPr>
                <w:rFonts w:eastAsia="MS Mincho" w:cstheme="minorHAnsi"/>
                <w:sz w:val="22"/>
                <w:szCs w:val="22"/>
              </w:rPr>
              <w:t xml:space="preserve"> PUSCH</w:t>
            </w:r>
          </w:p>
          <w:p w14:paraId="14954987" w14:textId="77777777" w:rsidR="00CD0A0A" w:rsidRPr="00511768" w:rsidRDefault="00CD0A0A" w:rsidP="00CD0A0A">
            <w:pPr>
              <w:numPr>
                <w:ilvl w:val="1"/>
                <w:numId w:val="59"/>
              </w:numPr>
              <w:overflowPunct/>
              <w:autoSpaceDE/>
              <w:autoSpaceDN/>
              <w:adjustRightInd/>
              <w:spacing w:before="0" w:after="0"/>
              <w:textAlignment w:val="auto"/>
              <w:rPr>
                <w:rFonts w:eastAsia="MS Mincho" w:cstheme="minorHAnsi"/>
                <w:sz w:val="22"/>
                <w:szCs w:val="22"/>
              </w:rPr>
            </w:pPr>
            <w:r w:rsidRPr="00511768">
              <w:rPr>
                <w:rFonts w:eastAsia="MS Mincho" w:cstheme="minorHAnsi"/>
                <w:sz w:val="22"/>
                <w:szCs w:val="22"/>
              </w:rPr>
              <w:t>Case 4: SBFD with PUSCH repetition type A and joint channel estimation</w:t>
            </w:r>
          </w:p>
          <w:p w14:paraId="3E327ACA" w14:textId="77777777" w:rsidR="00CD0A0A" w:rsidRPr="00511768" w:rsidRDefault="00CD0A0A" w:rsidP="00CD0A0A">
            <w:pPr>
              <w:numPr>
                <w:ilvl w:val="2"/>
                <w:numId w:val="59"/>
              </w:numPr>
              <w:overflowPunct/>
              <w:autoSpaceDE/>
              <w:autoSpaceDN/>
              <w:adjustRightInd/>
              <w:spacing w:before="0" w:after="0"/>
              <w:textAlignment w:val="auto"/>
              <w:rPr>
                <w:rFonts w:eastAsia="MS Mincho" w:cstheme="minorHAnsi"/>
                <w:sz w:val="22"/>
                <w:szCs w:val="22"/>
              </w:rPr>
            </w:pPr>
            <w:r w:rsidRPr="00511768">
              <w:rPr>
                <w:rFonts w:eastAsia="MS Mincho" w:cstheme="minorHAnsi"/>
                <w:sz w:val="22"/>
                <w:szCs w:val="22"/>
              </w:rPr>
              <w:t xml:space="preserve">FFS: Joint channel estimation across SBFD and non-SBFD slots </w:t>
            </w:r>
          </w:p>
          <w:p w14:paraId="319D5A72" w14:textId="77777777" w:rsidR="00CD0A0A" w:rsidRPr="00511768" w:rsidRDefault="00CD0A0A" w:rsidP="00CD0A0A">
            <w:pPr>
              <w:numPr>
                <w:ilvl w:val="1"/>
                <w:numId w:val="59"/>
              </w:numPr>
              <w:overflowPunct/>
              <w:autoSpaceDE/>
              <w:autoSpaceDN/>
              <w:adjustRightInd/>
              <w:spacing w:before="0" w:after="0"/>
              <w:textAlignment w:val="auto"/>
              <w:rPr>
                <w:rFonts w:eastAsia="MS Mincho" w:cstheme="minorHAnsi"/>
                <w:sz w:val="22"/>
                <w:szCs w:val="22"/>
              </w:rPr>
            </w:pPr>
            <w:r w:rsidRPr="00511768">
              <w:rPr>
                <w:rFonts w:eastAsia="MS Mincho" w:cstheme="minorHAnsi"/>
                <w:sz w:val="22"/>
                <w:szCs w:val="22"/>
              </w:rPr>
              <w:t xml:space="preserve">Case 5: SBFD with </w:t>
            </w:r>
            <w:proofErr w:type="spellStart"/>
            <w:r w:rsidRPr="00511768">
              <w:rPr>
                <w:rFonts w:eastAsia="MS Mincho" w:cstheme="minorHAnsi"/>
                <w:sz w:val="22"/>
                <w:szCs w:val="22"/>
              </w:rPr>
              <w:t>TBoMS</w:t>
            </w:r>
            <w:proofErr w:type="spellEnd"/>
            <w:r w:rsidRPr="00511768">
              <w:rPr>
                <w:rFonts w:eastAsia="MS Mincho" w:cstheme="minorHAnsi"/>
                <w:sz w:val="22"/>
                <w:szCs w:val="22"/>
              </w:rPr>
              <w:t xml:space="preserve"> PUSCH and joint channel estimation</w:t>
            </w:r>
          </w:p>
          <w:p w14:paraId="7CA390B1" w14:textId="77777777" w:rsidR="00CD0A0A" w:rsidRPr="00511768" w:rsidRDefault="00CD0A0A" w:rsidP="00CD0A0A">
            <w:pPr>
              <w:numPr>
                <w:ilvl w:val="2"/>
                <w:numId w:val="59"/>
              </w:numPr>
              <w:overflowPunct/>
              <w:autoSpaceDE/>
              <w:autoSpaceDN/>
              <w:adjustRightInd/>
              <w:spacing w:before="0" w:after="0"/>
              <w:textAlignment w:val="auto"/>
              <w:rPr>
                <w:rFonts w:eastAsia="MS Mincho" w:cstheme="minorHAnsi"/>
                <w:sz w:val="22"/>
                <w:szCs w:val="22"/>
              </w:rPr>
            </w:pPr>
            <w:r w:rsidRPr="00511768">
              <w:rPr>
                <w:rFonts w:eastAsia="MS Mincho" w:cstheme="minorHAnsi"/>
                <w:sz w:val="22"/>
                <w:szCs w:val="22"/>
              </w:rPr>
              <w:t>FFS: Joint channel estimation across SBFD and non-SBFD slots</w:t>
            </w:r>
          </w:p>
          <w:p w14:paraId="29F2C8DE" w14:textId="77777777" w:rsidR="00CD0A0A" w:rsidRPr="00AA2E19" w:rsidRDefault="00CD0A0A" w:rsidP="00CD0A0A">
            <w:pPr>
              <w:numPr>
                <w:ilvl w:val="0"/>
                <w:numId w:val="59"/>
              </w:numPr>
              <w:overflowPunct/>
              <w:autoSpaceDE/>
              <w:autoSpaceDN/>
              <w:adjustRightInd/>
              <w:spacing w:before="0" w:after="0"/>
              <w:textAlignment w:val="auto"/>
              <w:rPr>
                <w:rFonts w:cstheme="minorHAnsi"/>
                <w:sz w:val="22"/>
                <w:szCs w:val="22"/>
              </w:rPr>
            </w:pPr>
            <w:r w:rsidRPr="00AA2E19">
              <w:rPr>
                <w:rFonts w:cstheme="minorHAnsi"/>
                <w:sz w:val="22"/>
                <w:szCs w:val="22"/>
              </w:rPr>
              <w:t>UL coverage metrics are obtained using link budget template and TDD/SBFD required SINR for target data rate.</w:t>
            </w:r>
          </w:p>
          <w:p w14:paraId="159B4192" w14:textId="09768810" w:rsidR="00CD0A0A" w:rsidRPr="00CD0A0A" w:rsidRDefault="00CD0A0A" w:rsidP="00CD0A0A">
            <w:pPr>
              <w:spacing w:before="0" w:after="0"/>
              <w:rPr>
                <w:rFonts w:cstheme="minorHAnsi"/>
                <w:sz w:val="22"/>
                <w:szCs w:val="22"/>
              </w:rPr>
            </w:pPr>
            <w:r w:rsidRPr="00AA2E19">
              <w:rPr>
                <w:rFonts w:cstheme="minorHAnsi"/>
                <w:sz w:val="22"/>
                <w:szCs w:val="22"/>
              </w:rPr>
              <w:t>Note: Evaluation accounts for different SINR level between SBFD and non-SBFD slots</w:t>
            </w:r>
          </w:p>
        </w:tc>
      </w:tr>
    </w:tbl>
    <w:p w14:paraId="29F628CC" w14:textId="2D5C3BCA" w:rsidR="00511768" w:rsidRPr="002B1FEA" w:rsidRDefault="006D216C" w:rsidP="00B718A7">
      <w:pPr>
        <w:spacing w:before="120" w:after="120" w:line="276" w:lineRule="auto"/>
        <w:jc w:val="both"/>
        <w:rPr>
          <w:b/>
          <w:bCs/>
          <w:sz w:val="22"/>
          <w:szCs w:val="22"/>
          <w:lang w:val="en-GB" w:eastAsia="zh-CN"/>
        </w:rPr>
      </w:pPr>
      <w:r w:rsidRPr="006D216C">
        <w:rPr>
          <w:sz w:val="22"/>
          <w:szCs w:val="22"/>
          <w:lang w:val="en-GB" w:eastAsia="zh-CN"/>
        </w:rPr>
        <w:t>In this matter</w:t>
      </w:r>
      <w:r>
        <w:rPr>
          <w:sz w:val="22"/>
          <w:szCs w:val="22"/>
          <w:lang w:val="en-GB" w:eastAsia="zh-CN"/>
        </w:rPr>
        <w:t xml:space="preserve">, one aspect that was left for further study was on whether </w:t>
      </w:r>
      <w:r w:rsidR="00533462">
        <w:rPr>
          <w:sz w:val="22"/>
          <w:szCs w:val="22"/>
          <w:lang w:val="en-GB" w:eastAsia="zh-CN"/>
        </w:rPr>
        <w:t>joint channel estimation across SBFD and non-SBFD slots should be considered for the case when SBFD</w:t>
      </w:r>
      <w:r w:rsidR="00E464AE">
        <w:rPr>
          <w:sz w:val="22"/>
          <w:szCs w:val="22"/>
          <w:lang w:val="en-GB" w:eastAsia="zh-CN"/>
        </w:rPr>
        <w:t xml:space="preserve"> with </w:t>
      </w:r>
      <w:r w:rsidR="009F4267" w:rsidRPr="00511768">
        <w:rPr>
          <w:rFonts w:eastAsia="MS Mincho" w:cstheme="minorHAnsi"/>
          <w:sz w:val="22"/>
          <w:szCs w:val="22"/>
        </w:rPr>
        <w:t>joint channel estimation</w:t>
      </w:r>
      <w:r w:rsidR="009F4267">
        <w:rPr>
          <w:sz w:val="22"/>
          <w:szCs w:val="22"/>
          <w:lang w:val="en-GB" w:eastAsia="zh-CN"/>
        </w:rPr>
        <w:t xml:space="preserve"> and either </w:t>
      </w:r>
      <w:r w:rsidR="00E464AE">
        <w:rPr>
          <w:sz w:val="22"/>
          <w:szCs w:val="22"/>
          <w:lang w:val="en-GB" w:eastAsia="zh-CN"/>
        </w:rPr>
        <w:t xml:space="preserve">PUSCH repetition type A </w:t>
      </w:r>
      <w:r w:rsidR="009F4267">
        <w:rPr>
          <w:sz w:val="22"/>
          <w:szCs w:val="22"/>
          <w:lang w:val="en-GB" w:eastAsia="zh-CN"/>
        </w:rPr>
        <w:t>or</w:t>
      </w:r>
      <w:r w:rsidR="00E464AE">
        <w:rPr>
          <w:sz w:val="22"/>
          <w:szCs w:val="22"/>
          <w:lang w:val="en-GB" w:eastAsia="zh-CN"/>
        </w:rPr>
        <w:t xml:space="preserve"> </w:t>
      </w:r>
      <w:proofErr w:type="spellStart"/>
      <w:r w:rsidR="00E464AE">
        <w:rPr>
          <w:sz w:val="22"/>
          <w:szCs w:val="22"/>
          <w:lang w:val="en-GB" w:eastAsia="zh-CN"/>
        </w:rPr>
        <w:t>TBoMS</w:t>
      </w:r>
      <w:proofErr w:type="spellEnd"/>
      <w:r w:rsidR="00E464AE">
        <w:rPr>
          <w:sz w:val="22"/>
          <w:szCs w:val="22"/>
          <w:lang w:val="en-GB" w:eastAsia="zh-CN"/>
        </w:rPr>
        <w:t xml:space="preserve"> PUSCH are considered. </w:t>
      </w:r>
      <w:r w:rsidR="009F4267">
        <w:rPr>
          <w:sz w:val="22"/>
          <w:szCs w:val="22"/>
          <w:lang w:val="en-GB" w:eastAsia="zh-CN"/>
        </w:rPr>
        <w:t xml:space="preserve">In this case, considering that </w:t>
      </w:r>
      <w:r w:rsidR="002F2028">
        <w:rPr>
          <w:sz w:val="22"/>
          <w:szCs w:val="22"/>
          <w:lang w:val="en-GB" w:eastAsia="zh-CN"/>
        </w:rPr>
        <w:t xml:space="preserve">frequency </w:t>
      </w:r>
      <w:r w:rsidR="0080197B">
        <w:rPr>
          <w:sz w:val="22"/>
          <w:szCs w:val="22"/>
          <w:lang w:val="en-GB" w:eastAsia="zh-CN"/>
        </w:rPr>
        <w:t xml:space="preserve">domain resource </w:t>
      </w:r>
      <w:r w:rsidR="002F2028">
        <w:rPr>
          <w:sz w:val="22"/>
          <w:szCs w:val="22"/>
          <w:lang w:val="en-GB" w:eastAsia="zh-CN"/>
        </w:rPr>
        <w:t xml:space="preserve">allocation of </w:t>
      </w:r>
      <w:r w:rsidR="0080197B">
        <w:rPr>
          <w:sz w:val="22"/>
          <w:szCs w:val="22"/>
          <w:lang w:val="en-GB" w:eastAsia="zh-CN"/>
        </w:rPr>
        <w:t xml:space="preserve">the </w:t>
      </w:r>
      <w:r w:rsidR="002F2028">
        <w:rPr>
          <w:sz w:val="22"/>
          <w:szCs w:val="22"/>
          <w:lang w:val="en-GB" w:eastAsia="zh-CN"/>
        </w:rPr>
        <w:t>UL may be different between an SBFD and a non-SBFD slot</w:t>
      </w:r>
      <w:r w:rsidR="0080197B">
        <w:rPr>
          <w:sz w:val="22"/>
          <w:szCs w:val="22"/>
          <w:lang w:val="en-GB" w:eastAsia="zh-CN"/>
        </w:rPr>
        <w:t xml:space="preserve">, it may be preferable </w:t>
      </w:r>
      <w:r w:rsidR="00B718A7">
        <w:rPr>
          <w:sz w:val="22"/>
          <w:szCs w:val="22"/>
          <w:lang w:val="en-GB" w:eastAsia="zh-CN"/>
        </w:rPr>
        <w:t xml:space="preserve">not </w:t>
      </w:r>
      <w:r w:rsidR="0080197B">
        <w:rPr>
          <w:sz w:val="22"/>
          <w:szCs w:val="22"/>
          <w:lang w:val="en-GB" w:eastAsia="zh-CN"/>
        </w:rPr>
        <w:t xml:space="preserve">to </w:t>
      </w:r>
      <w:r w:rsidR="00B718A7">
        <w:rPr>
          <w:sz w:val="22"/>
          <w:szCs w:val="22"/>
          <w:lang w:val="en-GB" w:eastAsia="zh-CN"/>
        </w:rPr>
        <w:t>perform joint channel estimation across the two.</w:t>
      </w:r>
    </w:p>
    <w:p w14:paraId="79410831" w14:textId="77777777" w:rsidR="00090241" w:rsidRDefault="00511768" w:rsidP="00511768">
      <w:pPr>
        <w:spacing w:after="120" w:line="276" w:lineRule="auto"/>
        <w:jc w:val="both"/>
        <w:rPr>
          <w:b/>
          <w:bCs/>
          <w:sz w:val="22"/>
          <w:szCs w:val="22"/>
          <w:lang w:val="en-GB" w:eastAsia="zh-CN"/>
        </w:rPr>
      </w:pPr>
      <w:r w:rsidRPr="002B1FEA">
        <w:rPr>
          <w:b/>
          <w:bCs/>
          <w:sz w:val="22"/>
          <w:szCs w:val="22"/>
          <w:lang w:val="en-GB" w:eastAsia="zh-CN"/>
        </w:rPr>
        <w:t xml:space="preserve">Proposal </w:t>
      </w:r>
      <w:r w:rsidR="00090241">
        <w:rPr>
          <w:b/>
          <w:bCs/>
          <w:sz w:val="22"/>
          <w:szCs w:val="22"/>
          <w:lang w:val="en-GB" w:eastAsia="zh-CN"/>
        </w:rPr>
        <w:t>7</w:t>
      </w:r>
      <w:r w:rsidRPr="002B1FEA">
        <w:rPr>
          <w:b/>
          <w:bCs/>
          <w:sz w:val="22"/>
          <w:szCs w:val="22"/>
          <w:lang w:val="en-GB" w:eastAsia="zh-CN"/>
        </w:rPr>
        <w:t xml:space="preserve">: </w:t>
      </w:r>
    </w:p>
    <w:p w14:paraId="6387EB1B" w14:textId="270155B0" w:rsidR="00511768" w:rsidRPr="00090241" w:rsidRDefault="00511768" w:rsidP="00090241">
      <w:pPr>
        <w:pStyle w:val="ListParagraph"/>
        <w:numPr>
          <w:ilvl w:val="0"/>
          <w:numId w:val="56"/>
        </w:numPr>
        <w:spacing w:after="120" w:line="276" w:lineRule="auto"/>
        <w:jc w:val="both"/>
        <w:rPr>
          <w:rFonts w:ascii="Times New Roman" w:eastAsia="SimSun" w:hAnsi="Times New Roman"/>
          <w:b/>
          <w:bCs/>
          <w:lang w:val="en-GB" w:eastAsia="zh-CN"/>
        </w:rPr>
      </w:pPr>
      <w:r w:rsidRPr="00090241">
        <w:rPr>
          <w:rFonts w:ascii="Times New Roman" w:eastAsia="SimSun" w:hAnsi="Times New Roman"/>
          <w:b/>
          <w:bCs/>
          <w:lang w:val="en-GB" w:eastAsia="zh-CN"/>
        </w:rPr>
        <w:t xml:space="preserve">For link level evaluation of PUSCH coverage performance, for case 4 (SBFD with PUSCH repetition type A and joint channel estimation) and 5 (SBFD with </w:t>
      </w:r>
      <w:proofErr w:type="spellStart"/>
      <w:r w:rsidRPr="00090241">
        <w:rPr>
          <w:rFonts w:ascii="Times New Roman" w:eastAsia="SimSun" w:hAnsi="Times New Roman"/>
          <w:b/>
          <w:bCs/>
          <w:lang w:val="en-GB" w:eastAsia="zh-CN"/>
        </w:rPr>
        <w:t>TBoMS</w:t>
      </w:r>
      <w:proofErr w:type="spellEnd"/>
      <w:r w:rsidRPr="00090241">
        <w:rPr>
          <w:rFonts w:ascii="Times New Roman" w:eastAsia="SimSun" w:hAnsi="Times New Roman"/>
          <w:b/>
          <w:bCs/>
          <w:lang w:val="en-GB" w:eastAsia="zh-CN"/>
        </w:rPr>
        <w:t xml:space="preserve"> PUSCH and joint channel estimation), no joint channel estimation is performed across SBFD and no-SBFD slots.</w:t>
      </w:r>
    </w:p>
    <w:p w14:paraId="686FFB6E" w14:textId="284E66A7" w:rsidR="001C5957" w:rsidRDefault="001C5957" w:rsidP="00F70531">
      <w:pPr>
        <w:pStyle w:val="Heading1"/>
        <w:numPr>
          <w:ilvl w:val="0"/>
          <w:numId w:val="65"/>
        </w:numPr>
        <w:jc w:val="both"/>
      </w:pPr>
      <w:r>
        <w:lastRenderedPageBreak/>
        <w:t>Calibration Results</w:t>
      </w:r>
    </w:p>
    <w:p w14:paraId="042A19C3" w14:textId="77777777" w:rsidR="005F5AB3" w:rsidRPr="00CE1D5C" w:rsidRDefault="005F5AB3" w:rsidP="005F5AB3">
      <w:pPr>
        <w:spacing w:after="120" w:line="276" w:lineRule="auto"/>
        <w:jc w:val="both"/>
        <w:rPr>
          <w:sz w:val="22"/>
          <w:szCs w:val="22"/>
          <w:lang w:val="en-GB" w:eastAsia="zh-CN"/>
        </w:rPr>
      </w:pPr>
      <w:r w:rsidRPr="00CE1D5C">
        <w:rPr>
          <w:sz w:val="22"/>
          <w:szCs w:val="22"/>
          <w:lang w:val="en-GB" w:eastAsia="zh-CN"/>
        </w:rPr>
        <w:t>In this section, calibration results for the agreed scenarios and agreed metrics are presented in Figure 1.</w:t>
      </w:r>
      <w:r>
        <w:rPr>
          <w:sz w:val="22"/>
          <w:szCs w:val="22"/>
          <w:lang w:val="en-GB" w:eastAsia="zh-CN"/>
        </w:rPr>
        <w:t xml:space="preserve"> The assumptions follow the agreements with one note that both large-scale (L) only and large-scale plus small-scale (LS) channel modelling results are presented.</w:t>
      </w:r>
    </w:p>
    <w:tbl>
      <w:tblPr>
        <w:tblStyle w:val="TableGrid"/>
        <w:tblW w:w="10530" w:type="dxa"/>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220"/>
        <w:gridCol w:w="5310"/>
      </w:tblGrid>
      <w:tr w:rsidR="005F5AB3" w14:paraId="03E9750C" w14:textId="77777777">
        <w:tc>
          <w:tcPr>
            <w:tcW w:w="5220" w:type="dxa"/>
          </w:tcPr>
          <w:p w14:paraId="5E2B1000" w14:textId="77777777" w:rsidR="005F5AB3" w:rsidRDefault="005F5AB3">
            <w:pPr>
              <w:spacing w:after="120" w:line="276" w:lineRule="auto"/>
              <w:rPr>
                <w:lang w:val="en-GB" w:eastAsia="ko-KR"/>
              </w:rPr>
            </w:pPr>
            <w:r w:rsidRPr="003F5F3D">
              <w:rPr>
                <w:noProof/>
                <w:lang w:val="en-GB" w:eastAsia="ko-KR"/>
              </w:rPr>
              <w:drawing>
                <wp:inline distT="0" distB="0" distL="0" distR="0" wp14:anchorId="4ED17738" wp14:editId="54D78D43">
                  <wp:extent cx="3503072" cy="2624328"/>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503072" cy="2624328"/>
                          </a:xfrm>
                          <a:prstGeom prst="rect">
                            <a:avLst/>
                          </a:prstGeom>
                          <a:noFill/>
                          <a:ln>
                            <a:noFill/>
                          </a:ln>
                        </pic:spPr>
                      </pic:pic>
                    </a:graphicData>
                  </a:graphic>
                </wp:inline>
              </w:drawing>
            </w:r>
          </w:p>
        </w:tc>
        <w:tc>
          <w:tcPr>
            <w:tcW w:w="5310" w:type="dxa"/>
          </w:tcPr>
          <w:p w14:paraId="3511B8C0" w14:textId="77777777" w:rsidR="005F5AB3" w:rsidRDefault="005F5AB3">
            <w:pPr>
              <w:spacing w:after="120" w:line="276" w:lineRule="auto"/>
              <w:rPr>
                <w:lang w:val="en-GB" w:eastAsia="ko-KR"/>
              </w:rPr>
            </w:pPr>
            <w:r w:rsidRPr="002D26F5">
              <w:rPr>
                <w:noProof/>
                <w:lang w:val="en-GB" w:eastAsia="ko-KR"/>
              </w:rPr>
              <w:drawing>
                <wp:inline distT="0" distB="0" distL="0" distR="0" wp14:anchorId="6C532F16" wp14:editId="4E424079">
                  <wp:extent cx="3507827" cy="2624328"/>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507827" cy="2624328"/>
                          </a:xfrm>
                          <a:prstGeom prst="rect">
                            <a:avLst/>
                          </a:prstGeom>
                          <a:noFill/>
                          <a:ln>
                            <a:noFill/>
                          </a:ln>
                        </pic:spPr>
                      </pic:pic>
                    </a:graphicData>
                  </a:graphic>
                </wp:inline>
              </w:drawing>
            </w:r>
          </w:p>
        </w:tc>
      </w:tr>
      <w:tr w:rsidR="005F5AB3" w14:paraId="047CE2A9" w14:textId="77777777">
        <w:tc>
          <w:tcPr>
            <w:tcW w:w="5220" w:type="dxa"/>
          </w:tcPr>
          <w:p w14:paraId="2E3BF1ED" w14:textId="77777777" w:rsidR="005F5AB3" w:rsidRDefault="005F5AB3">
            <w:pPr>
              <w:spacing w:after="120" w:line="276" w:lineRule="auto"/>
              <w:rPr>
                <w:lang w:val="en-GB" w:eastAsia="ko-KR"/>
              </w:rPr>
            </w:pPr>
            <w:r w:rsidRPr="002C2CB8">
              <w:rPr>
                <w:noProof/>
                <w:lang w:val="en-GB" w:eastAsia="ko-KR"/>
              </w:rPr>
              <w:drawing>
                <wp:inline distT="0" distB="0" distL="0" distR="0" wp14:anchorId="5EB047EF" wp14:editId="2BC47DD5">
                  <wp:extent cx="3503072" cy="262432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03072" cy="2624328"/>
                          </a:xfrm>
                          <a:prstGeom prst="rect">
                            <a:avLst/>
                          </a:prstGeom>
                          <a:noFill/>
                          <a:ln>
                            <a:noFill/>
                          </a:ln>
                        </pic:spPr>
                      </pic:pic>
                    </a:graphicData>
                  </a:graphic>
                </wp:inline>
              </w:drawing>
            </w:r>
          </w:p>
        </w:tc>
        <w:tc>
          <w:tcPr>
            <w:tcW w:w="5310" w:type="dxa"/>
          </w:tcPr>
          <w:p w14:paraId="4CBCDD26" w14:textId="77777777" w:rsidR="005F5AB3" w:rsidRDefault="005F5AB3">
            <w:pPr>
              <w:spacing w:after="120" w:line="276" w:lineRule="auto"/>
              <w:rPr>
                <w:lang w:val="en-GB" w:eastAsia="ko-KR"/>
              </w:rPr>
            </w:pPr>
            <w:r w:rsidRPr="002C2CB8">
              <w:rPr>
                <w:noProof/>
                <w:lang w:val="en-GB" w:eastAsia="ko-KR"/>
              </w:rPr>
              <w:drawing>
                <wp:inline distT="0" distB="0" distL="0" distR="0" wp14:anchorId="2C1C1E56" wp14:editId="4DC4876F">
                  <wp:extent cx="3507827" cy="2624328"/>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507827" cy="2624328"/>
                          </a:xfrm>
                          <a:prstGeom prst="rect">
                            <a:avLst/>
                          </a:prstGeom>
                          <a:noFill/>
                          <a:ln>
                            <a:noFill/>
                          </a:ln>
                        </pic:spPr>
                      </pic:pic>
                    </a:graphicData>
                  </a:graphic>
                </wp:inline>
              </w:drawing>
            </w:r>
          </w:p>
        </w:tc>
      </w:tr>
    </w:tbl>
    <w:p w14:paraId="4610176E" w14:textId="77777777" w:rsidR="005F5AB3" w:rsidRDefault="005F5AB3" w:rsidP="005F5AB3">
      <w:pPr>
        <w:pStyle w:val="Caption"/>
        <w:spacing w:line="276" w:lineRule="auto"/>
        <w:jc w:val="center"/>
        <w:rPr>
          <w:sz w:val="22"/>
          <w:szCs w:val="22"/>
        </w:rPr>
      </w:pPr>
      <w:r w:rsidRPr="00CC0A29">
        <w:rPr>
          <w:sz w:val="22"/>
          <w:szCs w:val="22"/>
        </w:rPr>
        <w:t xml:space="preserve">Figure </w:t>
      </w:r>
      <w:r>
        <w:rPr>
          <w:sz w:val="22"/>
          <w:szCs w:val="22"/>
        </w:rPr>
        <w:t>1 – Calibration Results</w:t>
      </w:r>
    </w:p>
    <w:p w14:paraId="725FACFA" w14:textId="77777777" w:rsidR="005F5AB3" w:rsidRDefault="005F5AB3" w:rsidP="005F5AB3">
      <w:pPr>
        <w:spacing w:after="120" w:line="276" w:lineRule="auto"/>
        <w:jc w:val="both"/>
        <w:rPr>
          <w:lang w:eastAsia="ko-KR"/>
        </w:rPr>
      </w:pPr>
    </w:p>
    <w:p w14:paraId="5B7BE0BD" w14:textId="1712A409" w:rsidR="005F5AB3" w:rsidRPr="00F70531" w:rsidRDefault="005F5AB3" w:rsidP="005F5AB3">
      <w:pPr>
        <w:spacing w:after="120" w:line="276" w:lineRule="auto"/>
        <w:jc w:val="both"/>
        <w:rPr>
          <w:b/>
          <w:sz w:val="22"/>
          <w:szCs w:val="22"/>
          <w:lang w:eastAsia="ko-KR"/>
        </w:rPr>
      </w:pPr>
      <w:r w:rsidRPr="00F70531">
        <w:rPr>
          <w:b/>
          <w:sz w:val="22"/>
          <w:szCs w:val="22"/>
          <w:lang w:eastAsia="ko-KR"/>
        </w:rPr>
        <w:t xml:space="preserve">Observation </w:t>
      </w:r>
      <w:r w:rsidR="00BD5F30">
        <w:rPr>
          <w:b/>
          <w:sz w:val="22"/>
          <w:szCs w:val="22"/>
          <w:lang w:eastAsia="ko-KR"/>
        </w:rPr>
        <w:t>1</w:t>
      </w:r>
      <w:r w:rsidR="007E797A">
        <w:rPr>
          <w:b/>
          <w:sz w:val="22"/>
          <w:szCs w:val="22"/>
          <w:lang w:eastAsia="ko-KR"/>
        </w:rPr>
        <w:t>:</w:t>
      </w:r>
    </w:p>
    <w:p w14:paraId="3A699E7C" w14:textId="77777777" w:rsidR="005F5AB3" w:rsidRPr="00F70531" w:rsidRDefault="005F5AB3" w:rsidP="005F5AB3">
      <w:pPr>
        <w:pStyle w:val="ListParagraph"/>
        <w:numPr>
          <w:ilvl w:val="0"/>
          <w:numId w:val="64"/>
        </w:numPr>
        <w:spacing w:after="120" w:line="276" w:lineRule="auto"/>
        <w:jc w:val="both"/>
        <w:rPr>
          <w:rFonts w:ascii="Times New Roman" w:hAnsi="Times New Roman"/>
          <w:b/>
          <w:lang w:eastAsia="ko-KR"/>
        </w:rPr>
      </w:pPr>
      <w:r w:rsidRPr="00F70531">
        <w:rPr>
          <w:rFonts w:ascii="Times New Roman" w:hAnsi="Times New Roman"/>
          <w:b/>
          <w:lang w:eastAsia="ko-KR"/>
        </w:rPr>
        <w:t>From the coupling loss statistics of calibration results, it can be observed:</w:t>
      </w:r>
    </w:p>
    <w:p w14:paraId="00F1BD23" w14:textId="77777777" w:rsidR="005F5AB3" w:rsidRPr="00F70531" w:rsidRDefault="005F5AB3" w:rsidP="005F5AB3">
      <w:pPr>
        <w:pStyle w:val="ListParagraph"/>
        <w:numPr>
          <w:ilvl w:val="1"/>
          <w:numId w:val="64"/>
        </w:numPr>
        <w:spacing w:after="120" w:line="276" w:lineRule="auto"/>
        <w:jc w:val="both"/>
        <w:rPr>
          <w:rFonts w:ascii="Times New Roman" w:hAnsi="Times New Roman"/>
          <w:b/>
          <w:lang w:eastAsia="ko-KR"/>
        </w:rPr>
      </w:pPr>
      <w:r w:rsidRPr="00F70531">
        <w:rPr>
          <w:rFonts w:ascii="Times New Roman" w:hAnsi="Times New Roman"/>
          <w:b/>
          <w:lang w:eastAsia="ko-KR"/>
        </w:rPr>
        <w:t>Decision to model large-scale only or large-scale plus small-scale channel may have substantial impact on results, especially in FR2 cases.</w:t>
      </w:r>
    </w:p>
    <w:p w14:paraId="54F1A322" w14:textId="77777777" w:rsidR="005F5AB3" w:rsidRPr="00F70531" w:rsidRDefault="005F5AB3" w:rsidP="005F5AB3">
      <w:pPr>
        <w:pStyle w:val="ListParagraph"/>
        <w:numPr>
          <w:ilvl w:val="1"/>
          <w:numId w:val="64"/>
        </w:numPr>
        <w:spacing w:after="120" w:line="276" w:lineRule="auto"/>
        <w:jc w:val="both"/>
        <w:rPr>
          <w:rFonts w:ascii="Times New Roman" w:hAnsi="Times New Roman"/>
          <w:b/>
          <w:lang w:eastAsia="ko-KR"/>
        </w:rPr>
      </w:pPr>
      <w:r w:rsidRPr="00F70531">
        <w:rPr>
          <w:rFonts w:ascii="Times New Roman" w:hAnsi="Times New Roman"/>
          <w:b/>
          <w:lang w:eastAsia="ko-KR"/>
        </w:rPr>
        <w:lastRenderedPageBreak/>
        <w:t>In FR1 Urban Macro scenario, the serving link coupling loss shows poor link quality due to 80% of UEs indoor and on the ground floor.</w:t>
      </w:r>
    </w:p>
    <w:p w14:paraId="550C2AC4" w14:textId="77777777" w:rsidR="005F5AB3" w:rsidRPr="00F70531" w:rsidRDefault="005F5AB3" w:rsidP="005F5AB3">
      <w:pPr>
        <w:pStyle w:val="ListParagraph"/>
        <w:numPr>
          <w:ilvl w:val="1"/>
          <w:numId w:val="64"/>
        </w:numPr>
        <w:spacing w:after="120" w:line="276" w:lineRule="auto"/>
        <w:jc w:val="both"/>
        <w:rPr>
          <w:rFonts w:ascii="Times New Roman" w:hAnsi="Times New Roman"/>
          <w:b/>
          <w:lang w:eastAsia="ko-KR"/>
        </w:rPr>
      </w:pPr>
      <w:r w:rsidRPr="00F70531">
        <w:rPr>
          <w:rFonts w:ascii="Times New Roman" w:hAnsi="Times New Roman"/>
          <w:b/>
          <w:lang w:eastAsia="ko-KR"/>
        </w:rPr>
        <w:t>In FR1 Urban Macro scenario, it is expected that UE-UE interference from same cluster UEs may dominate SBFD performance due to good coupling loss.</w:t>
      </w:r>
    </w:p>
    <w:p w14:paraId="52CBFA23" w14:textId="680A6914" w:rsidR="00B11A33" w:rsidRDefault="004C44FF" w:rsidP="00B67436">
      <w:pPr>
        <w:pStyle w:val="Heading1"/>
        <w:numPr>
          <w:ilvl w:val="0"/>
          <w:numId w:val="65"/>
        </w:numPr>
        <w:jc w:val="both"/>
      </w:pPr>
      <w:r>
        <w:t>System Level Evaluations</w:t>
      </w:r>
    </w:p>
    <w:p w14:paraId="59EBFAF2" w14:textId="726E084B" w:rsidR="00B35D42" w:rsidRDefault="00B35D42" w:rsidP="00F70531">
      <w:pPr>
        <w:pStyle w:val="3GPPText"/>
        <w:spacing w:line="276" w:lineRule="auto"/>
        <w:rPr>
          <w:lang w:val="en-GB"/>
        </w:rPr>
      </w:pPr>
      <w:r>
        <w:rPr>
          <w:lang w:val="en-GB"/>
        </w:rPr>
        <w:t>For initial system level evaluation, legacy TDD and SBFD are compared following Al</w:t>
      </w:r>
      <w:r w:rsidR="001A6CD7">
        <w:rPr>
          <w:lang w:val="en-GB"/>
        </w:rPr>
        <w:t>t</w:t>
      </w:r>
      <w:r>
        <w:rPr>
          <w:lang w:val="en-GB"/>
        </w:rPr>
        <w:t>.4 configuration for Case-1. Four scenarios are studied:</w:t>
      </w:r>
    </w:p>
    <w:p w14:paraId="4D06F84B" w14:textId="589F71C3" w:rsidR="00B35D42" w:rsidRDefault="00B35D42" w:rsidP="00F70531">
      <w:pPr>
        <w:pStyle w:val="3GPPText"/>
        <w:numPr>
          <w:ilvl w:val="0"/>
          <w:numId w:val="64"/>
        </w:numPr>
        <w:spacing w:line="276" w:lineRule="auto"/>
        <w:rPr>
          <w:lang w:val="en-GB"/>
        </w:rPr>
      </w:pPr>
      <w:r>
        <w:rPr>
          <w:lang w:val="en-GB"/>
        </w:rPr>
        <w:t xml:space="preserve">FR1 Indoor </w:t>
      </w:r>
      <w:proofErr w:type="gramStart"/>
      <w:r>
        <w:rPr>
          <w:lang w:val="en-GB"/>
        </w:rPr>
        <w:t>scenario</w:t>
      </w:r>
      <w:r w:rsidR="001A6CD7">
        <w:rPr>
          <w:lang w:val="en-GB"/>
        </w:rPr>
        <w:t>;</w:t>
      </w:r>
      <w:proofErr w:type="gramEnd"/>
    </w:p>
    <w:p w14:paraId="1F70420B" w14:textId="00002098" w:rsidR="00B35D42" w:rsidRDefault="00B35D42" w:rsidP="00F70531">
      <w:pPr>
        <w:pStyle w:val="3GPPText"/>
        <w:numPr>
          <w:ilvl w:val="0"/>
          <w:numId w:val="64"/>
        </w:numPr>
        <w:spacing w:line="276" w:lineRule="auto"/>
        <w:rPr>
          <w:lang w:val="en-GB"/>
        </w:rPr>
      </w:pPr>
      <w:r>
        <w:rPr>
          <w:lang w:val="en-GB"/>
        </w:rPr>
        <w:t xml:space="preserve">FR1 Urban Macro </w:t>
      </w:r>
      <w:proofErr w:type="gramStart"/>
      <w:r>
        <w:rPr>
          <w:lang w:val="en-GB"/>
        </w:rPr>
        <w:t>scenario</w:t>
      </w:r>
      <w:r w:rsidR="001A6CD7">
        <w:rPr>
          <w:lang w:val="en-GB"/>
        </w:rPr>
        <w:t>;</w:t>
      </w:r>
      <w:proofErr w:type="gramEnd"/>
    </w:p>
    <w:p w14:paraId="30A26FF2" w14:textId="3075140C" w:rsidR="00B35D42" w:rsidRDefault="00B35D42" w:rsidP="00F70531">
      <w:pPr>
        <w:pStyle w:val="3GPPText"/>
        <w:numPr>
          <w:ilvl w:val="0"/>
          <w:numId w:val="64"/>
        </w:numPr>
        <w:spacing w:line="276" w:lineRule="auto"/>
        <w:rPr>
          <w:lang w:val="en-GB"/>
        </w:rPr>
      </w:pPr>
      <w:r>
        <w:rPr>
          <w:lang w:val="en-GB"/>
        </w:rPr>
        <w:t xml:space="preserve">FR2 Indoor </w:t>
      </w:r>
      <w:proofErr w:type="gramStart"/>
      <w:r>
        <w:rPr>
          <w:lang w:val="en-GB"/>
        </w:rPr>
        <w:t>scenario</w:t>
      </w:r>
      <w:r w:rsidR="001A6CD7">
        <w:rPr>
          <w:lang w:val="en-GB"/>
        </w:rPr>
        <w:t>;</w:t>
      </w:r>
      <w:proofErr w:type="gramEnd"/>
    </w:p>
    <w:p w14:paraId="62AD697C" w14:textId="2925F4A8" w:rsidR="00B35D42" w:rsidRDefault="00B35D42" w:rsidP="00F70531">
      <w:pPr>
        <w:pStyle w:val="3GPPText"/>
        <w:numPr>
          <w:ilvl w:val="0"/>
          <w:numId w:val="64"/>
        </w:numPr>
        <w:spacing w:line="276" w:lineRule="auto"/>
        <w:rPr>
          <w:lang w:val="en-GB"/>
        </w:rPr>
      </w:pPr>
      <w:r>
        <w:rPr>
          <w:lang w:val="en-GB"/>
        </w:rPr>
        <w:t>FR2 Dense Urban scenario</w:t>
      </w:r>
      <w:r w:rsidR="001A6CD7">
        <w:rPr>
          <w:lang w:val="en-GB"/>
        </w:rPr>
        <w:t>.</w:t>
      </w:r>
    </w:p>
    <w:p w14:paraId="31B49A55" w14:textId="1558405B" w:rsidR="00B35D42" w:rsidRPr="00157F0B" w:rsidRDefault="00B35D42" w:rsidP="00F70531">
      <w:pPr>
        <w:pStyle w:val="3GPPText"/>
        <w:spacing w:line="276" w:lineRule="auto"/>
        <w:rPr>
          <w:lang w:val="en-GB"/>
        </w:rPr>
      </w:pPr>
      <w:r>
        <w:rPr>
          <w:lang w:val="en-GB"/>
        </w:rPr>
        <w:t>More detailed evaluation assumptions can be found in Appendix I. In the following sub-sections, first the interference components for SBFD configuration XXXXX are analysed assuming higher</w:t>
      </w:r>
      <w:r w:rsidR="00AB0499">
        <w:rPr>
          <w:lang w:val="en-GB"/>
        </w:rPr>
        <w:t xml:space="preserve"> FTP traffic</w:t>
      </w:r>
      <w:r>
        <w:rPr>
          <w:lang w:val="en-GB"/>
        </w:rPr>
        <w:t xml:space="preserve"> loading. Second, in the next sub-section, packet delay metrics are shown for legacy TDD, SBFD without new interference modelled, </w:t>
      </w:r>
      <w:r w:rsidR="0060682E">
        <w:rPr>
          <w:lang w:val="en-GB"/>
        </w:rPr>
        <w:t xml:space="preserve">and </w:t>
      </w:r>
      <w:r>
        <w:rPr>
          <w:lang w:val="en-GB"/>
        </w:rPr>
        <w:t>SBFD with full interference modelling.</w:t>
      </w:r>
    </w:p>
    <w:p w14:paraId="78917203" w14:textId="77777777" w:rsidR="00B35D42" w:rsidRDefault="00B35D42" w:rsidP="00F70531">
      <w:pPr>
        <w:pStyle w:val="Heading2"/>
        <w:numPr>
          <w:ilvl w:val="1"/>
          <w:numId w:val="65"/>
        </w:numPr>
      </w:pPr>
      <w:r>
        <w:t>Interference Components Breakdown</w:t>
      </w:r>
    </w:p>
    <w:p w14:paraId="7ECFD3B3" w14:textId="77777777" w:rsidR="00B35D42" w:rsidRDefault="00B35D42" w:rsidP="00B35D42">
      <w:pPr>
        <w:pStyle w:val="3GPPText"/>
        <w:rPr>
          <w:lang w:val="en-GB"/>
        </w:rPr>
      </w:pPr>
      <w:r>
        <w:rPr>
          <w:lang w:val="en-GB"/>
        </w:rPr>
        <w:t>In this section, SBFD scenarios are analysed in terms of sensitivity to different interference components introduced by SBFD operation, for the co-channel case:</w:t>
      </w:r>
    </w:p>
    <w:p w14:paraId="05F9688D" w14:textId="77777777" w:rsidR="00B35D42" w:rsidRDefault="00B35D42" w:rsidP="00B35D42">
      <w:pPr>
        <w:pStyle w:val="3GPPText"/>
        <w:numPr>
          <w:ilvl w:val="0"/>
          <w:numId w:val="64"/>
        </w:numPr>
        <w:jc w:val="left"/>
        <w:rPr>
          <w:lang w:val="en-GB"/>
        </w:rPr>
      </w:pPr>
      <w:r>
        <w:rPr>
          <w:lang w:val="en-GB"/>
        </w:rPr>
        <w:t>(0XX or 1XX) Inter-subband UE-UE interference, caused by in-band emission and in-channel selectivity,</w:t>
      </w:r>
    </w:p>
    <w:p w14:paraId="4C2C99B3" w14:textId="77777777" w:rsidR="00B35D42" w:rsidRDefault="00B35D42" w:rsidP="00B35D42">
      <w:pPr>
        <w:pStyle w:val="3GPPText"/>
        <w:numPr>
          <w:ilvl w:val="0"/>
          <w:numId w:val="64"/>
        </w:numPr>
        <w:jc w:val="left"/>
        <w:rPr>
          <w:lang w:val="en-GB"/>
        </w:rPr>
      </w:pPr>
      <w:r>
        <w:rPr>
          <w:lang w:val="en-GB"/>
        </w:rPr>
        <w:t>(X0X or X1X) Inter-subband gNB-gNB interference, caused by in-band leakage and in-channel selectivity, including inter-sector interference,</w:t>
      </w:r>
    </w:p>
    <w:p w14:paraId="661155DF" w14:textId="77777777" w:rsidR="00B35D42" w:rsidRDefault="00B35D42" w:rsidP="00B35D42">
      <w:pPr>
        <w:pStyle w:val="3GPPText"/>
        <w:numPr>
          <w:ilvl w:val="0"/>
          <w:numId w:val="64"/>
        </w:numPr>
        <w:rPr>
          <w:lang w:val="en-GB"/>
        </w:rPr>
      </w:pPr>
      <w:r>
        <w:rPr>
          <w:lang w:val="en-GB"/>
        </w:rPr>
        <w:t>(XX0 or XX1) gNB inter-subband self-interference.</w:t>
      </w:r>
    </w:p>
    <w:p w14:paraId="421830CA" w14:textId="77777777" w:rsidR="00B35D42" w:rsidRDefault="00B35D42" w:rsidP="00B35D42">
      <w:pPr>
        <w:pStyle w:val="3GPPText"/>
        <w:rPr>
          <w:lang w:val="en-GB"/>
        </w:rPr>
      </w:pPr>
      <w:r>
        <w:rPr>
          <w:lang w:val="en-GB"/>
        </w:rPr>
        <w:t>Here in the notations for results we use separate flags to indicate whether the interference component model is enabled (1) or disabled (0). For example, if all interference components are enabled, the flags are set to ‘111’, if all interference components are disabled, the flags are set to ‘000’, if only UE-UE inter-subband interference enabled, flags are set to ‘100’.</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B35D42" w14:paraId="728A9B12" w14:textId="77777777">
        <w:tc>
          <w:tcPr>
            <w:tcW w:w="9962" w:type="dxa"/>
          </w:tcPr>
          <w:p w14:paraId="35149AFD" w14:textId="54AD611A" w:rsidR="00B35D42" w:rsidRDefault="0066431F">
            <w:pPr>
              <w:pStyle w:val="3GPPText"/>
              <w:jc w:val="center"/>
              <w:rPr>
                <w:lang w:val="en-GB"/>
              </w:rPr>
            </w:pPr>
            <w:r w:rsidRPr="0066431F">
              <w:rPr>
                <w:noProof/>
                <w:lang w:val="en-GB"/>
              </w:rPr>
              <w:lastRenderedPageBreak/>
              <w:drawing>
                <wp:inline distT="0" distB="0" distL="0" distR="0" wp14:anchorId="023E2AEA" wp14:editId="20CD4A01">
                  <wp:extent cx="5327015" cy="39903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27015" cy="3990340"/>
                          </a:xfrm>
                          <a:prstGeom prst="rect">
                            <a:avLst/>
                          </a:prstGeom>
                          <a:noFill/>
                          <a:ln>
                            <a:noFill/>
                          </a:ln>
                        </pic:spPr>
                      </pic:pic>
                    </a:graphicData>
                  </a:graphic>
                </wp:inline>
              </w:drawing>
            </w:r>
          </w:p>
        </w:tc>
      </w:tr>
      <w:tr w:rsidR="00B35D42" w14:paraId="2D40BFB3" w14:textId="77777777">
        <w:tc>
          <w:tcPr>
            <w:tcW w:w="9962" w:type="dxa"/>
          </w:tcPr>
          <w:p w14:paraId="4A6C0676" w14:textId="07576150" w:rsidR="00B35D42" w:rsidRDefault="00FC2CB7">
            <w:pPr>
              <w:pStyle w:val="3GPPText"/>
              <w:jc w:val="center"/>
              <w:rPr>
                <w:lang w:val="en-GB"/>
              </w:rPr>
            </w:pPr>
            <w:r w:rsidRPr="00FC2CB7">
              <w:rPr>
                <w:noProof/>
                <w:lang w:val="en-GB"/>
              </w:rPr>
              <w:drawing>
                <wp:inline distT="0" distB="0" distL="0" distR="0" wp14:anchorId="1259DCBD" wp14:editId="0CD0D5F2">
                  <wp:extent cx="5327015" cy="39903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27015" cy="3990340"/>
                          </a:xfrm>
                          <a:prstGeom prst="rect">
                            <a:avLst/>
                          </a:prstGeom>
                          <a:noFill/>
                          <a:ln>
                            <a:noFill/>
                          </a:ln>
                        </pic:spPr>
                      </pic:pic>
                    </a:graphicData>
                  </a:graphic>
                </wp:inline>
              </w:drawing>
            </w:r>
          </w:p>
        </w:tc>
      </w:tr>
    </w:tbl>
    <w:p w14:paraId="2806FFE9" w14:textId="6013E4E3" w:rsidR="00B35D42" w:rsidRDefault="00B35D42" w:rsidP="00B35D42">
      <w:pPr>
        <w:pStyle w:val="Caption"/>
        <w:jc w:val="center"/>
        <w:rPr>
          <w:lang w:val="en-GB"/>
        </w:rPr>
      </w:pPr>
      <w:r>
        <w:lastRenderedPageBreak/>
        <w:t xml:space="preserve">Figure </w:t>
      </w:r>
      <w:r w:rsidR="00000000">
        <w:fldChar w:fldCharType="begin"/>
      </w:r>
      <w:r w:rsidR="00000000">
        <w:instrText xml:space="preserve"> SEQ Figure \* ARABIC </w:instrText>
      </w:r>
      <w:r w:rsidR="00000000">
        <w:fldChar w:fldCharType="separate"/>
      </w:r>
      <w:r w:rsidR="007E797A">
        <w:rPr>
          <w:noProof/>
        </w:rPr>
        <w:t>1</w:t>
      </w:r>
      <w:r w:rsidR="00000000">
        <w:rPr>
          <w:noProof/>
        </w:rPr>
        <w:fldChar w:fldCharType="end"/>
      </w:r>
      <w:r>
        <w:t xml:space="preserve">. </w:t>
      </w:r>
      <w:r>
        <w:rPr>
          <w:lang w:val="en-GB"/>
        </w:rPr>
        <w:t>FR1 Urban Macro Scenario interference components breakdown</w:t>
      </w:r>
    </w:p>
    <w:p w14:paraId="2F9444DE" w14:textId="77777777" w:rsidR="00B35D42" w:rsidRDefault="00B35D42" w:rsidP="00B35D42">
      <w:pPr>
        <w:rPr>
          <w:lang w:val="en-GB"/>
        </w:rPr>
      </w:pPr>
    </w:p>
    <w:p w14:paraId="6622CD77" w14:textId="2298D25B" w:rsidR="00B35D42" w:rsidRDefault="00B35D42" w:rsidP="00B35D42">
      <w:pPr>
        <w:pStyle w:val="3GPPText"/>
        <w:rPr>
          <w:lang w:val="en-GB"/>
        </w:rPr>
      </w:pPr>
      <w:r>
        <w:rPr>
          <w:lang w:val="en-GB"/>
        </w:rPr>
        <w:t xml:space="preserve">As it can be observed for FR1 Urban Macro scenario, whenever UE-UE inter-subband interference component is enabled, the performance in DL degrades significantly. This is explained by indoor-to-outdoor serving links environment which makes the communication link quality itself already limited in DL and UL, creating many </w:t>
      </w:r>
      <w:proofErr w:type="gramStart"/>
      <w:r>
        <w:rPr>
          <w:lang w:val="en-GB"/>
        </w:rPr>
        <w:t>power</w:t>
      </w:r>
      <w:proofErr w:type="gramEnd"/>
      <w:r>
        <w:rPr>
          <w:lang w:val="en-GB"/>
        </w:rPr>
        <w:t xml:space="preserve"> limited UEs. These power limited UEs transmit near full power in UL and emit huge interference outside of their allocation into DL sub-bands. With UE clustering distribution, the UE-UE coupling loss allows hitting the DL reception of the other UE in the same building with very high interference level dropping DL SINR down to minus 40 dB in some cases.</w:t>
      </w:r>
    </w:p>
    <w:p w14:paraId="60313FBF" w14:textId="5EFBFA25" w:rsidR="00B35D42" w:rsidRDefault="00B35D42" w:rsidP="00B35D42">
      <w:pPr>
        <w:pStyle w:val="3GPPText"/>
        <w:rPr>
          <w:lang w:val="en-GB"/>
        </w:rPr>
      </w:pPr>
      <w:r>
        <w:rPr>
          <w:lang w:val="en-GB"/>
        </w:rPr>
        <w:t xml:space="preserve">The decreased DL channel quality </w:t>
      </w:r>
      <w:r w:rsidR="00092F81">
        <w:rPr>
          <w:lang w:val="en-GB"/>
        </w:rPr>
        <w:t xml:space="preserve">also </w:t>
      </w:r>
      <w:r>
        <w:rPr>
          <w:lang w:val="en-GB"/>
        </w:rPr>
        <w:t>increases DL resource usage and consequently increases self-interference and leakage issues for UL direction.</w:t>
      </w:r>
    </w:p>
    <w:p w14:paraId="6ED85968" w14:textId="77777777" w:rsidR="00092F81" w:rsidRDefault="00092F81" w:rsidP="00092F81">
      <w:pPr>
        <w:pStyle w:val="3GPPText"/>
        <w:rPr>
          <w:lang w:val="en-GB"/>
        </w:rPr>
      </w:pPr>
      <w:r>
        <w:rPr>
          <w:lang w:val="en-GB"/>
        </w:rPr>
        <w:t>UL performance is affected by i</w:t>
      </w:r>
      <w:r w:rsidRPr="00EA603D">
        <w:rPr>
          <w:lang w:val="en-GB"/>
        </w:rPr>
        <w:t>nter-subband gNB-gNB interference</w:t>
      </w:r>
      <w:r>
        <w:rPr>
          <w:lang w:val="en-GB"/>
        </w:rPr>
        <w:t>, with self-interference component having a limited impact according to the agreed model.</w:t>
      </w:r>
    </w:p>
    <w:p w14:paraId="00935A40" w14:textId="77777777" w:rsidR="00092F81" w:rsidRDefault="00092F81" w:rsidP="00B35D42">
      <w:pPr>
        <w:pStyle w:val="3GPPText"/>
        <w:rPr>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B35D42" w14:paraId="055B0276" w14:textId="77777777">
        <w:tc>
          <w:tcPr>
            <w:tcW w:w="9962" w:type="dxa"/>
          </w:tcPr>
          <w:p w14:paraId="5C676358" w14:textId="03B853E8" w:rsidR="00B35D42" w:rsidRDefault="007F28D8">
            <w:pPr>
              <w:jc w:val="center"/>
              <w:rPr>
                <w:lang w:val="en-GB"/>
              </w:rPr>
            </w:pPr>
            <w:r w:rsidRPr="007F28D8">
              <w:rPr>
                <w:noProof/>
                <w:lang w:val="en-GB"/>
              </w:rPr>
              <w:drawing>
                <wp:inline distT="0" distB="0" distL="0" distR="0" wp14:anchorId="0100BF22" wp14:editId="745D09BE">
                  <wp:extent cx="5327650" cy="3994150"/>
                  <wp:effectExtent l="0" t="0" r="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27650" cy="3994150"/>
                          </a:xfrm>
                          <a:prstGeom prst="rect">
                            <a:avLst/>
                          </a:prstGeom>
                          <a:noFill/>
                          <a:ln>
                            <a:noFill/>
                          </a:ln>
                        </pic:spPr>
                      </pic:pic>
                    </a:graphicData>
                  </a:graphic>
                </wp:inline>
              </w:drawing>
            </w:r>
          </w:p>
        </w:tc>
      </w:tr>
      <w:tr w:rsidR="00B35D42" w14:paraId="595F1BFF" w14:textId="77777777">
        <w:tc>
          <w:tcPr>
            <w:tcW w:w="9962" w:type="dxa"/>
          </w:tcPr>
          <w:p w14:paraId="0F7A1407" w14:textId="680291DD" w:rsidR="00B35D42" w:rsidRDefault="009F00CC">
            <w:pPr>
              <w:jc w:val="center"/>
              <w:rPr>
                <w:lang w:val="en-GB"/>
              </w:rPr>
            </w:pPr>
            <w:r w:rsidRPr="009F00CC">
              <w:rPr>
                <w:noProof/>
                <w:lang w:val="en-GB"/>
              </w:rPr>
              <w:lastRenderedPageBreak/>
              <w:drawing>
                <wp:inline distT="0" distB="0" distL="0" distR="0" wp14:anchorId="1D9E6947" wp14:editId="5CFCB468">
                  <wp:extent cx="5327650" cy="399415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27650" cy="3994150"/>
                          </a:xfrm>
                          <a:prstGeom prst="rect">
                            <a:avLst/>
                          </a:prstGeom>
                          <a:noFill/>
                          <a:ln>
                            <a:noFill/>
                          </a:ln>
                        </pic:spPr>
                      </pic:pic>
                    </a:graphicData>
                  </a:graphic>
                </wp:inline>
              </w:drawing>
            </w:r>
          </w:p>
        </w:tc>
      </w:tr>
    </w:tbl>
    <w:p w14:paraId="30C1DC1B" w14:textId="46DDE551" w:rsidR="00B35D42" w:rsidRDefault="00B35D42" w:rsidP="00B35D42">
      <w:pPr>
        <w:pStyle w:val="Caption"/>
        <w:jc w:val="center"/>
        <w:rPr>
          <w:lang w:val="en-GB"/>
        </w:rPr>
      </w:pPr>
      <w:r>
        <w:t xml:space="preserve">Figure </w:t>
      </w:r>
      <w:r w:rsidR="00000000">
        <w:fldChar w:fldCharType="begin"/>
      </w:r>
      <w:r w:rsidR="00000000">
        <w:instrText xml:space="preserve"> SEQ Figure \* ARABIC </w:instrText>
      </w:r>
      <w:r w:rsidR="00000000">
        <w:fldChar w:fldCharType="separate"/>
      </w:r>
      <w:r w:rsidR="007E797A">
        <w:rPr>
          <w:noProof/>
        </w:rPr>
        <w:t>2</w:t>
      </w:r>
      <w:r w:rsidR="00000000">
        <w:rPr>
          <w:noProof/>
        </w:rPr>
        <w:fldChar w:fldCharType="end"/>
      </w:r>
      <w:r>
        <w:t xml:space="preserve">. </w:t>
      </w:r>
      <w:r>
        <w:rPr>
          <w:lang w:val="en-GB"/>
        </w:rPr>
        <w:t>FR1 Indoor Scenario interference components breakdown</w:t>
      </w:r>
    </w:p>
    <w:p w14:paraId="1825C2D1" w14:textId="77777777" w:rsidR="00B35D42" w:rsidRDefault="00B35D42" w:rsidP="00B35D42">
      <w:pPr>
        <w:rPr>
          <w:lang w:val="en-GB"/>
        </w:rPr>
      </w:pPr>
    </w:p>
    <w:p w14:paraId="7BAF7894" w14:textId="41A5D2E3" w:rsidR="00B35D42" w:rsidRDefault="00B35D42" w:rsidP="00B35D42">
      <w:pPr>
        <w:pStyle w:val="3GPPText"/>
        <w:rPr>
          <w:lang w:val="en-GB"/>
        </w:rPr>
      </w:pPr>
      <w:r>
        <w:rPr>
          <w:lang w:val="en-GB"/>
        </w:rPr>
        <w:t>In FR1 Indoor scenario, the situation is different from Macro due to much better serving link quality and much less pronounced TX power levels in UL. Still UE-UE inter-subband interference is visible, although it does not limit the performance in this scenario and the considered loading. UL performance is practically unaffected.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B35D42" w14:paraId="617FFBC5" w14:textId="77777777">
        <w:tc>
          <w:tcPr>
            <w:tcW w:w="9962" w:type="dxa"/>
          </w:tcPr>
          <w:p w14:paraId="15B1CFDD" w14:textId="1198278F" w:rsidR="00B35D42" w:rsidRDefault="00B02A15">
            <w:pPr>
              <w:jc w:val="center"/>
              <w:rPr>
                <w:lang w:val="en-GB"/>
              </w:rPr>
            </w:pPr>
            <w:r w:rsidRPr="00B02A15">
              <w:rPr>
                <w:noProof/>
                <w:lang w:val="en-GB"/>
              </w:rPr>
              <w:lastRenderedPageBreak/>
              <w:drawing>
                <wp:inline distT="0" distB="0" distL="0" distR="0" wp14:anchorId="2FCF1212" wp14:editId="268510A0">
                  <wp:extent cx="5327650" cy="399415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27650" cy="3994150"/>
                          </a:xfrm>
                          <a:prstGeom prst="rect">
                            <a:avLst/>
                          </a:prstGeom>
                          <a:noFill/>
                          <a:ln>
                            <a:noFill/>
                          </a:ln>
                        </pic:spPr>
                      </pic:pic>
                    </a:graphicData>
                  </a:graphic>
                </wp:inline>
              </w:drawing>
            </w:r>
          </w:p>
        </w:tc>
      </w:tr>
      <w:tr w:rsidR="00B35D42" w14:paraId="12579E1A" w14:textId="77777777">
        <w:tc>
          <w:tcPr>
            <w:tcW w:w="9962" w:type="dxa"/>
          </w:tcPr>
          <w:p w14:paraId="05EA8E09" w14:textId="623AF380" w:rsidR="00B35D42" w:rsidRDefault="00A4464F">
            <w:pPr>
              <w:jc w:val="center"/>
              <w:rPr>
                <w:lang w:val="en-GB"/>
              </w:rPr>
            </w:pPr>
            <w:r w:rsidRPr="00A4464F">
              <w:rPr>
                <w:noProof/>
                <w:lang w:val="en-GB"/>
              </w:rPr>
              <w:drawing>
                <wp:inline distT="0" distB="0" distL="0" distR="0" wp14:anchorId="465C9E8C" wp14:editId="0C5D199E">
                  <wp:extent cx="5327650" cy="399415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27650" cy="3994150"/>
                          </a:xfrm>
                          <a:prstGeom prst="rect">
                            <a:avLst/>
                          </a:prstGeom>
                          <a:noFill/>
                          <a:ln>
                            <a:noFill/>
                          </a:ln>
                        </pic:spPr>
                      </pic:pic>
                    </a:graphicData>
                  </a:graphic>
                </wp:inline>
              </w:drawing>
            </w:r>
          </w:p>
        </w:tc>
      </w:tr>
    </w:tbl>
    <w:p w14:paraId="46591314" w14:textId="08ED7203" w:rsidR="00B35D42" w:rsidRDefault="00B35D42" w:rsidP="00B35D42">
      <w:pPr>
        <w:pStyle w:val="Caption"/>
        <w:jc w:val="center"/>
        <w:rPr>
          <w:lang w:val="en-GB"/>
        </w:rPr>
      </w:pPr>
      <w:r>
        <w:lastRenderedPageBreak/>
        <w:t xml:space="preserve">Figure </w:t>
      </w:r>
      <w:r w:rsidR="00000000">
        <w:fldChar w:fldCharType="begin"/>
      </w:r>
      <w:r w:rsidR="00000000">
        <w:instrText xml:space="preserve"> SEQ Figure \* ARABIC </w:instrText>
      </w:r>
      <w:r w:rsidR="00000000">
        <w:fldChar w:fldCharType="separate"/>
      </w:r>
      <w:r w:rsidR="007E797A">
        <w:rPr>
          <w:noProof/>
        </w:rPr>
        <w:t>3</w:t>
      </w:r>
      <w:r w:rsidR="00000000">
        <w:rPr>
          <w:noProof/>
        </w:rPr>
        <w:fldChar w:fldCharType="end"/>
      </w:r>
      <w:r>
        <w:t xml:space="preserve">. </w:t>
      </w:r>
      <w:r>
        <w:rPr>
          <w:lang w:val="en-GB"/>
        </w:rPr>
        <w:t>FR2 Dense Urban Scenario interference components breakdown</w:t>
      </w:r>
    </w:p>
    <w:p w14:paraId="623DB29E" w14:textId="77777777" w:rsidR="00B35D42" w:rsidRDefault="00B35D42" w:rsidP="00B35D42">
      <w:pPr>
        <w:rPr>
          <w:lang w:val="en-GB"/>
        </w:rPr>
      </w:pPr>
    </w:p>
    <w:p w14:paraId="73FA34C2" w14:textId="2C34BBD1" w:rsidR="00B35D42" w:rsidRDefault="00B35D42" w:rsidP="00B35D42">
      <w:pPr>
        <w:pStyle w:val="3GPPText"/>
        <w:rPr>
          <w:lang w:val="en-GB"/>
        </w:rPr>
      </w:pPr>
      <w:r>
        <w:rPr>
          <w:lang w:val="en-GB"/>
        </w:rPr>
        <w:t>Inherently good spatial isolation in FR2 leads to almost no impact observed for DL in Dense Urban scenario.</w:t>
      </w:r>
      <w:r w:rsidR="006E2F46">
        <w:rPr>
          <w:lang w:val="en-GB"/>
        </w:rPr>
        <w:t xml:space="preserve"> For UL, </w:t>
      </w:r>
      <w:r w:rsidR="004E5493">
        <w:rPr>
          <w:lang w:val="en-GB"/>
        </w:rPr>
        <w:t xml:space="preserve">there is degradation caused by gNB-gNB inter-subband interference components and </w:t>
      </w:r>
      <w:r w:rsidR="007C00E5">
        <w:rPr>
          <w:lang w:val="en-GB"/>
        </w:rPr>
        <w:t>gNB self-interference components.</w:t>
      </w:r>
    </w:p>
    <w:p w14:paraId="60C6DCC1" w14:textId="77777777" w:rsidR="00B35D42" w:rsidRPr="00AF600C" w:rsidRDefault="00B35D42" w:rsidP="00B35D42">
      <w:pPr>
        <w:rPr>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B35D42" w14:paraId="1CD47332" w14:textId="77777777">
        <w:tc>
          <w:tcPr>
            <w:tcW w:w="9962" w:type="dxa"/>
          </w:tcPr>
          <w:p w14:paraId="480FAFB4" w14:textId="7E1606FB" w:rsidR="00B35D42" w:rsidRDefault="00D4093D">
            <w:pPr>
              <w:jc w:val="center"/>
              <w:rPr>
                <w:lang w:val="en-GB"/>
              </w:rPr>
            </w:pPr>
            <w:r w:rsidRPr="00D4093D">
              <w:rPr>
                <w:noProof/>
                <w:lang w:val="en-GB"/>
              </w:rPr>
              <w:drawing>
                <wp:inline distT="0" distB="0" distL="0" distR="0" wp14:anchorId="475205BD" wp14:editId="30011A31">
                  <wp:extent cx="5327650" cy="3994150"/>
                  <wp:effectExtent l="0" t="0" r="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27650" cy="3994150"/>
                          </a:xfrm>
                          <a:prstGeom prst="rect">
                            <a:avLst/>
                          </a:prstGeom>
                          <a:noFill/>
                          <a:ln>
                            <a:noFill/>
                          </a:ln>
                        </pic:spPr>
                      </pic:pic>
                    </a:graphicData>
                  </a:graphic>
                </wp:inline>
              </w:drawing>
            </w:r>
          </w:p>
        </w:tc>
      </w:tr>
      <w:tr w:rsidR="00B35D42" w14:paraId="3AACEF49" w14:textId="77777777">
        <w:tc>
          <w:tcPr>
            <w:tcW w:w="9962" w:type="dxa"/>
          </w:tcPr>
          <w:p w14:paraId="1D5400BC" w14:textId="41077F5F" w:rsidR="00B35D42" w:rsidRDefault="00F32886">
            <w:pPr>
              <w:jc w:val="center"/>
              <w:rPr>
                <w:lang w:val="en-GB"/>
              </w:rPr>
            </w:pPr>
            <w:r w:rsidRPr="00F32886">
              <w:rPr>
                <w:noProof/>
                <w:lang w:val="en-GB"/>
              </w:rPr>
              <w:lastRenderedPageBreak/>
              <w:drawing>
                <wp:inline distT="0" distB="0" distL="0" distR="0" wp14:anchorId="531B6A35" wp14:editId="7C020433">
                  <wp:extent cx="5327650" cy="3994150"/>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27650" cy="3994150"/>
                          </a:xfrm>
                          <a:prstGeom prst="rect">
                            <a:avLst/>
                          </a:prstGeom>
                          <a:noFill/>
                          <a:ln>
                            <a:noFill/>
                          </a:ln>
                        </pic:spPr>
                      </pic:pic>
                    </a:graphicData>
                  </a:graphic>
                </wp:inline>
              </w:drawing>
            </w:r>
          </w:p>
        </w:tc>
      </w:tr>
    </w:tbl>
    <w:p w14:paraId="176485D5" w14:textId="517A87CC" w:rsidR="00B35D42" w:rsidRDefault="00B35D42" w:rsidP="00B35D42">
      <w:pPr>
        <w:pStyle w:val="Caption"/>
        <w:jc w:val="center"/>
        <w:rPr>
          <w:lang w:val="en-GB"/>
        </w:rPr>
      </w:pPr>
      <w:r>
        <w:t xml:space="preserve">Figure </w:t>
      </w:r>
      <w:r w:rsidR="00000000">
        <w:fldChar w:fldCharType="begin"/>
      </w:r>
      <w:r w:rsidR="00000000">
        <w:instrText xml:space="preserve"> SEQ Figure \* ARABIC </w:instrText>
      </w:r>
      <w:r w:rsidR="00000000">
        <w:fldChar w:fldCharType="separate"/>
      </w:r>
      <w:r w:rsidR="007E797A">
        <w:rPr>
          <w:noProof/>
        </w:rPr>
        <w:t>4</w:t>
      </w:r>
      <w:r w:rsidR="00000000">
        <w:rPr>
          <w:noProof/>
        </w:rPr>
        <w:fldChar w:fldCharType="end"/>
      </w:r>
      <w:r>
        <w:t xml:space="preserve">. </w:t>
      </w:r>
      <w:r>
        <w:rPr>
          <w:lang w:val="en-GB"/>
        </w:rPr>
        <w:t>FR2 Indoor Scenario interference components breakdown</w:t>
      </w:r>
    </w:p>
    <w:p w14:paraId="066F0CB5" w14:textId="77777777" w:rsidR="00B35D42" w:rsidRDefault="00B35D42" w:rsidP="00B35D42">
      <w:pPr>
        <w:rPr>
          <w:lang w:val="en-GB"/>
        </w:rPr>
      </w:pPr>
    </w:p>
    <w:p w14:paraId="6D472470" w14:textId="77777777" w:rsidR="00B35D42" w:rsidRDefault="00B35D42" w:rsidP="00B35D42">
      <w:pPr>
        <w:pStyle w:val="3GPPText"/>
        <w:rPr>
          <w:lang w:val="en-GB"/>
        </w:rPr>
      </w:pPr>
      <w:r>
        <w:rPr>
          <w:lang w:val="en-GB"/>
        </w:rPr>
        <w:t>Inherently good spatial isolation in FR2 leads to almost no impact observed for both DL and UL in Indoor scenario.</w:t>
      </w:r>
    </w:p>
    <w:p w14:paraId="5D4DCEBA" w14:textId="77777777" w:rsidR="00B35D42" w:rsidRDefault="00B35D42" w:rsidP="00B35D42">
      <w:pPr>
        <w:rPr>
          <w:lang w:val="en-GB"/>
        </w:rPr>
      </w:pPr>
    </w:p>
    <w:p w14:paraId="0D00A119" w14:textId="7E3EFCF4" w:rsidR="00B35D42" w:rsidRPr="00F70531" w:rsidRDefault="00B35D42" w:rsidP="00B35D42">
      <w:pPr>
        <w:rPr>
          <w:b/>
          <w:sz w:val="22"/>
          <w:szCs w:val="22"/>
          <w:lang w:val="en-GB"/>
        </w:rPr>
      </w:pPr>
      <w:r w:rsidRPr="00F70531">
        <w:rPr>
          <w:b/>
          <w:sz w:val="22"/>
          <w:szCs w:val="22"/>
          <w:lang w:val="en-GB"/>
        </w:rPr>
        <w:t xml:space="preserve">Observation </w:t>
      </w:r>
      <w:r w:rsidR="00BD5F30">
        <w:rPr>
          <w:b/>
          <w:sz w:val="22"/>
          <w:szCs w:val="22"/>
          <w:lang w:val="en-GB"/>
        </w:rPr>
        <w:t>2</w:t>
      </w:r>
      <w:r w:rsidR="007E797A">
        <w:rPr>
          <w:b/>
          <w:sz w:val="22"/>
          <w:szCs w:val="22"/>
          <w:lang w:val="en-GB"/>
        </w:rPr>
        <w:t>:</w:t>
      </w:r>
    </w:p>
    <w:p w14:paraId="6C30E24B" w14:textId="77777777" w:rsidR="00B35D42" w:rsidRPr="00F70531" w:rsidRDefault="00B35D42" w:rsidP="00B35D42">
      <w:pPr>
        <w:pStyle w:val="ListParagraph"/>
        <w:numPr>
          <w:ilvl w:val="0"/>
          <w:numId w:val="64"/>
        </w:numPr>
        <w:spacing w:after="120" w:line="276" w:lineRule="auto"/>
        <w:jc w:val="both"/>
        <w:rPr>
          <w:rFonts w:ascii="Times New Roman" w:hAnsi="Times New Roman"/>
          <w:b/>
          <w:lang w:eastAsia="ko-KR"/>
        </w:rPr>
      </w:pPr>
      <w:r w:rsidRPr="00F70531">
        <w:rPr>
          <w:rFonts w:ascii="Times New Roman" w:hAnsi="Times New Roman"/>
          <w:b/>
          <w:lang w:eastAsia="ko-KR"/>
        </w:rPr>
        <w:t>From the interference components analysis, for the considered scenarios and traffic loads it can be observed:</w:t>
      </w:r>
    </w:p>
    <w:p w14:paraId="2A664983" w14:textId="113DCA8D" w:rsidR="00B35D42" w:rsidRDefault="00B35D42" w:rsidP="00B35D42">
      <w:pPr>
        <w:pStyle w:val="ListParagraph"/>
        <w:numPr>
          <w:ilvl w:val="1"/>
          <w:numId w:val="64"/>
        </w:numPr>
        <w:spacing w:after="120" w:line="276" w:lineRule="auto"/>
        <w:jc w:val="both"/>
        <w:rPr>
          <w:rFonts w:ascii="Times New Roman" w:hAnsi="Times New Roman"/>
          <w:b/>
          <w:lang w:eastAsia="ko-KR"/>
        </w:rPr>
      </w:pPr>
      <w:r w:rsidRPr="00F70531">
        <w:rPr>
          <w:rFonts w:ascii="Times New Roman" w:hAnsi="Times New Roman"/>
          <w:b/>
          <w:lang w:eastAsia="ko-KR"/>
        </w:rPr>
        <w:t xml:space="preserve">FR2 </w:t>
      </w:r>
      <w:r w:rsidR="00CB6014">
        <w:rPr>
          <w:rFonts w:ascii="Times New Roman" w:hAnsi="Times New Roman"/>
          <w:b/>
          <w:lang w:eastAsia="ko-KR"/>
        </w:rPr>
        <w:t xml:space="preserve">DL </w:t>
      </w:r>
      <w:r w:rsidRPr="00F70531">
        <w:rPr>
          <w:rFonts w:ascii="Times New Roman" w:hAnsi="Times New Roman"/>
          <w:b/>
          <w:lang w:eastAsia="ko-KR"/>
        </w:rPr>
        <w:t>operation is insensitive to new interference components from SBFD up to higher loading in FTP traffic.</w:t>
      </w:r>
    </w:p>
    <w:p w14:paraId="2180F254" w14:textId="605C4038" w:rsidR="00612C72" w:rsidRPr="00F70531" w:rsidRDefault="00612C72" w:rsidP="00612C72">
      <w:pPr>
        <w:pStyle w:val="ListParagraph"/>
        <w:numPr>
          <w:ilvl w:val="1"/>
          <w:numId w:val="64"/>
        </w:numPr>
        <w:spacing w:after="120" w:line="276" w:lineRule="auto"/>
        <w:jc w:val="both"/>
        <w:rPr>
          <w:rFonts w:ascii="Times New Roman" w:hAnsi="Times New Roman"/>
          <w:b/>
          <w:lang w:eastAsia="ko-KR"/>
        </w:rPr>
      </w:pPr>
      <w:r w:rsidRPr="00F70531">
        <w:rPr>
          <w:rFonts w:ascii="Times New Roman" w:hAnsi="Times New Roman"/>
          <w:b/>
          <w:lang w:eastAsia="ko-KR"/>
        </w:rPr>
        <w:t xml:space="preserve">FR2 </w:t>
      </w:r>
      <w:r>
        <w:rPr>
          <w:rFonts w:ascii="Times New Roman" w:hAnsi="Times New Roman"/>
          <w:b/>
          <w:lang w:eastAsia="ko-KR"/>
        </w:rPr>
        <w:t xml:space="preserve">UL </w:t>
      </w:r>
      <w:r w:rsidRPr="00F70531">
        <w:rPr>
          <w:rFonts w:ascii="Times New Roman" w:hAnsi="Times New Roman"/>
          <w:b/>
          <w:lang w:eastAsia="ko-KR"/>
        </w:rPr>
        <w:t xml:space="preserve">operation is </w:t>
      </w:r>
      <w:r w:rsidR="00087525">
        <w:rPr>
          <w:rFonts w:ascii="Times New Roman" w:hAnsi="Times New Roman"/>
          <w:b/>
          <w:lang w:eastAsia="ko-KR"/>
        </w:rPr>
        <w:t xml:space="preserve">affected by the new </w:t>
      </w:r>
      <w:r w:rsidRPr="00F70531">
        <w:rPr>
          <w:rFonts w:ascii="Times New Roman" w:hAnsi="Times New Roman"/>
          <w:b/>
          <w:lang w:eastAsia="ko-KR"/>
        </w:rPr>
        <w:t>interference components from SBFD</w:t>
      </w:r>
      <w:r w:rsidR="003A5A64">
        <w:rPr>
          <w:rFonts w:ascii="Times New Roman" w:hAnsi="Times New Roman"/>
          <w:b/>
          <w:lang w:eastAsia="ko-KR"/>
        </w:rPr>
        <w:t xml:space="preserve"> </w:t>
      </w:r>
      <w:r w:rsidR="00087525">
        <w:rPr>
          <w:rFonts w:ascii="Times New Roman" w:hAnsi="Times New Roman"/>
          <w:b/>
          <w:lang w:eastAsia="ko-KR"/>
        </w:rPr>
        <w:t xml:space="preserve">for Dense Urban scenario but </w:t>
      </w:r>
      <w:r w:rsidR="004A1BC5">
        <w:rPr>
          <w:rFonts w:ascii="Times New Roman" w:hAnsi="Times New Roman"/>
          <w:b/>
          <w:lang w:eastAsia="ko-KR"/>
        </w:rPr>
        <w:t>does not experience outage in SINR.</w:t>
      </w:r>
    </w:p>
    <w:p w14:paraId="311F0094" w14:textId="77777777" w:rsidR="00B35D42" w:rsidRPr="00F70531" w:rsidRDefault="00B35D42" w:rsidP="00B35D42">
      <w:pPr>
        <w:pStyle w:val="ListParagraph"/>
        <w:numPr>
          <w:ilvl w:val="1"/>
          <w:numId w:val="64"/>
        </w:numPr>
        <w:spacing w:after="120" w:line="276" w:lineRule="auto"/>
        <w:jc w:val="both"/>
        <w:rPr>
          <w:rFonts w:ascii="Times New Roman" w:hAnsi="Times New Roman"/>
          <w:b/>
          <w:lang w:eastAsia="ko-KR"/>
        </w:rPr>
      </w:pPr>
      <w:r w:rsidRPr="00F70531">
        <w:rPr>
          <w:rFonts w:ascii="Times New Roman" w:hAnsi="Times New Roman"/>
          <w:b/>
          <w:lang w:eastAsia="ko-KR"/>
        </w:rPr>
        <w:t>FR1 operation is sensitive to new interference components from SBFD:</w:t>
      </w:r>
    </w:p>
    <w:p w14:paraId="0D660D61" w14:textId="44C7CDF7" w:rsidR="00B35D42" w:rsidRPr="00F70531" w:rsidRDefault="00B35D42" w:rsidP="00B35D42">
      <w:pPr>
        <w:pStyle w:val="ListParagraph"/>
        <w:numPr>
          <w:ilvl w:val="2"/>
          <w:numId w:val="64"/>
        </w:numPr>
        <w:spacing w:after="120" w:line="276" w:lineRule="auto"/>
        <w:jc w:val="both"/>
        <w:rPr>
          <w:rFonts w:ascii="Times New Roman" w:hAnsi="Times New Roman"/>
          <w:b/>
          <w:lang w:eastAsia="ko-KR"/>
        </w:rPr>
      </w:pPr>
      <w:r w:rsidRPr="00F70531">
        <w:rPr>
          <w:rFonts w:ascii="Times New Roman" w:hAnsi="Times New Roman"/>
          <w:b/>
          <w:lang w:eastAsia="ko-KR"/>
        </w:rPr>
        <w:t xml:space="preserve">In Macro scenario, UE-UE </w:t>
      </w:r>
      <w:r w:rsidR="00744C51">
        <w:rPr>
          <w:rFonts w:ascii="Times New Roman" w:hAnsi="Times New Roman"/>
          <w:b/>
          <w:lang w:eastAsia="ko-KR"/>
        </w:rPr>
        <w:t xml:space="preserve">and gNB-gNB </w:t>
      </w:r>
      <w:r w:rsidRPr="00F70531">
        <w:rPr>
          <w:rFonts w:ascii="Times New Roman" w:hAnsi="Times New Roman"/>
          <w:b/>
          <w:lang w:eastAsia="ko-KR"/>
        </w:rPr>
        <w:t>interference is severe and causes degradation to SINR/RU.</w:t>
      </w:r>
    </w:p>
    <w:p w14:paraId="1F1BED06" w14:textId="77777777" w:rsidR="00B35D42" w:rsidRPr="00F70531" w:rsidRDefault="00B35D42" w:rsidP="00B35D42">
      <w:pPr>
        <w:pStyle w:val="ListParagraph"/>
        <w:numPr>
          <w:ilvl w:val="2"/>
          <w:numId w:val="64"/>
        </w:numPr>
        <w:spacing w:after="120" w:line="276" w:lineRule="auto"/>
        <w:jc w:val="both"/>
        <w:rPr>
          <w:rFonts w:ascii="Times New Roman" w:hAnsi="Times New Roman"/>
          <w:b/>
          <w:lang w:eastAsia="ko-KR"/>
        </w:rPr>
      </w:pPr>
      <w:r w:rsidRPr="00F70531">
        <w:rPr>
          <w:rFonts w:ascii="Times New Roman" w:hAnsi="Times New Roman"/>
          <w:b/>
          <w:lang w:eastAsia="ko-KR"/>
        </w:rPr>
        <w:t>In Indoor scenario, UE-UE interference is also noticeable, but does not cause major degradation to system performance.</w:t>
      </w:r>
    </w:p>
    <w:p w14:paraId="0D60CE28" w14:textId="77777777" w:rsidR="00B35D42" w:rsidRPr="007A23B8" w:rsidRDefault="00B35D42" w:rsidP="00B35D42"/>
    <w:p w14:paraId="55D1993D" w14:textId="77777777" w:rsidR="00B35D42" w:rsidRDefault="00B35D42" w:rsidP="00F70531">
      <w:pPr>
        <w:pStyle w:val="Heading2"/>
        <w:numPr>
          <w:ilvl w:val="1"/>
          <w:numId w:val="65"/>
        </w:numPr>
      </w:pPr>
      <w:r>
        <w:lastRenderedPageBreak/>
        <w:t>Packet Delay</w:t>
      </w:r>
    </w:p>
    <w:p w14:paraId="64F0A8A7" w14:textId="77777777" w:rsidR="00B35D42" w:rsidRDefault="00B35D42" w:rsidP="00B35D42">
      <w:pPr>
        <w:pStyle w:val="3GPPText"/>
        <w:rPr>
          <w:lang w:val="en-GB"/>
        </w:rPr>
      </w:pPr>
      <w:r>
        <w:rPr>
          <w:lang w:val="en-GB"/>
        </w:rPr>
        <w:t>In this section, full system operation performance in different traffic loading conditions is analysed. For each deployment scenario, the following case are evaluated:</w:t>
      </w:r>
    </w:p>
    <w:p w14:paraId="7F82F34B" w14:textId="79B5A353" w:rsidR="00B35D42" w:rsidRDefault="00B35D42" w:rsidP="00B35D42">
      <w:pPr>
        <w:pStyle w:val="3GPPText"/>
        <w:numPr>
          <w:ilvl w:val="0"/>
          <w:numId w:val="64"/>
        </w:numPr>
        <w:rPr>
          <w:lang w:val="en-GB"/>
        </w:rPr>
      </w:pPr>
      <w:r>
        <w:rPr>
          <w:lang w:val="en-GB"/>
        </w:rPr>
        <w:t>Non-SBFD legacy TDD with DDDSU slot pattern</w:t>
      </w:r>
      <w:r w:rsidR="00B60526">
        <w:rPr>
          <w:lang w:val="en-GB"/>
        </w:rPr>
        <w:t>.</w:t>
      </w:r>
    </w:p>
    <w:p w14:paraId="5DBC8246" w14:textId="491AD1C9" w:rsidR="00B35D42" w:rsidRDefault="00B35D42" w:rsidP="00B35D42">
      <w:pPr>
        <w:pStyle w:val="3GPPText"/>
        <w:numPr>
          <w:ilvl w:val="0"/>
          <w:numId w:val="64"/>
        </w:numPr>
        <w:rPr>
          <w:lang w:val="en-GB"/>
        </w:rPr>
      </w:pPr>
      <w:r>
        <w:rPr>
          <w:lang w:val="en-GB"/>
        </w:rPr>
        <w:t>SBFD with XXXXX slot pattern w/o new interference components enabled</w:t>
      </w:r>
      <w:r w:rsidR="00B60526">
        <w:rPr>
          <w:lang w:val="en-GB"/>
        </w:rPr>
        <w:t>.</w:t>
      </w:r>
    </w:p>
    <w:p w14:paraId="23DEA55A" w14:textId="11F7E929" w:rsidR="00B35D42" w:rsidRDefault="00B35D42" w:rsidP="00B35D42">
      <w:pPr>
        <w:pStyle w:val="3GPPText"/>
        <w:numPr>
          <w:ilvl w:val="0"/>
          <w:numId w:val="64"/>
        </w:numPr>
        <w:rPr>
          <w:lang w:val="en-GB"/>
        </w:rPr>
      </w:pPr>
      <w:r>
        <w:rPr>
          <w:lang w:val="en-GB"/>
        </w:rPr>
        <w:t>SBFD with XXXXX slot pattern with new interference components enabled</w:t>
      </w:r>
      <w:r w:rsidR="00B60526">
        <w:rPr>
          <w:lang w:val="en-GB"/>
        </w:rPr>
        <w:t>.</w:t>
      </w:r>
    </w:p>
    <w:p w14:paraId="2F7A3315" w14:textId="5EF6360E" w:rsidR="00B35D42" w:rsidRDefault="00B35D42" w:rsidP="00B35D42">
      <w:pPr>
        <w:pStyle w:val="3GPPText"/>
        <w:rPr>
          <w:lang w:val="en-GB"/>
        </w:rPr>
      </w:pPr>
      <w:r>
        <w:rPr>
          <w:lang w:val="en-GB"/>
        </w:rPr>
        <w:t xml:space="preserve">The performance is analysed in terms of </w:t>
      </w:r>
      <w:r w:rsidR="00B60526">
        <w:rPr>
          <w:lang w:val="en-GB"/>
        </w:rPr>
        <w:t xml:space="preserve">UE-average </w:t>
      </w:r>
      <w:r>
        <w:rPr>
          <w:lang w:val="en-GB"/>
        </w:rPr>
        <w:t>packet delay CDF.</w:t>
      </w:r>
    </w:p>
    <w:p w14:paraId="49071352" w14:textId="77777777" w:rsidR="00B60526" w:rsidRDefault="00B60526" w:rsidP="00B35D42">
      <w:pPr>
        <w:pStyle w:val="3GPPText"/>
        <w:rPr>
          <w:lang w:val="en-GB"/>
        </w:rPr>
      </w:pPr>
    </w:p>
    <w:tbl>
      <w:tblPr>
        <w:tblStyle w:val="TableGrid"/>
        <w:tblW w:w="0" w:type="auto"/>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23"/>
        <w:gridCol w:w="5124"/>
      </w:tblGrid>
      <w:tr w:rsidR="00B35D42" w14:paraId="28FD21EC" w14:textId="77777777" w:rsidTr="00F70531">
        <w:tc>
          <w:tcPr>
            <w:tcW w:w="5118" w:type="dxa"/>
          </w:tcPr>
          <w:p w14:paraId="7E0667BE" w14:textId="57A4C42C" w:rsidR="00B35D42" w:rsidRDefault="006C322B">
            <w:pPr>
              <w:pStyle w:val="3GPPText"/>
              <w:rPr>
                <w:lang w:val="en-GB"/>
              </w:rPr>
            </w:pPr>
            <w:r w:rsidRPr="006C322B">
              <w:rPr>
                <w:noProof/>
                <w:lang w:val="en-GB"/>
              </w:rPr>
              <w:drawing>
                <wp:inline distT="0" distB="0" distL="0" distR="0" wp14:anchorId="1A795958" wp14:editId="4E01C69C">
                  <wp:extent cx="3415117" cy="256032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415117" cy="2560320"/>
                          </a:xfrm>
                          <a:prstGeom prst="rect">
                            <a:avLst/>
                          </a:prstGeom>
                          <a:noFill/>
                          <a:ln>
                            <a:noFill/>
                          </a:ln>
                        </pic:spPr>
                      </pic:pic>
                    </a:graphicData>
                  </a:graphic>
                </wp:inline>
              </w:drawing>
            </w:r>
          </w:p>
        </w:tc>
        <w:tc>
          <w:tcPr>
            <w:tcW w:w="5119" w:type="dxa"/>
          </w:tcPr>
          <w:p w14:paraId="56C6F04A" w14:textId="7E3B88E5" w:rsidR="00B35D42" w:rsidRDefault="009A5458">
            <w:pPr>
              <w:pStyle w:val="3GPPText"/>
              <w:rPr>
                <w:lang w:val="en-GB"/>
              </w:rPr>
            </w:pPr>
            <w:r w:rsidRPr="009A5458">
              <w:rPr>
                <w:noProof/>
                <w:lang w:val="en-GB"/>
              </w:rPr>
              <w:drawing>
                <wp:inline distT="0" distB="0" distL="0" distR="0" wp14:anchorId="1DED40C5" wp14:editId="710E57F7">
                  <wp:extent cx="3415117" cy="25603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415117" cy="2560320"/>
                          </a:xfrm>
                          <a:prstGeom prst="rect">
                            <a:avLst/>
                          </a:prstGeom>
                          <a:noFill/>
                          <a:ln>
                            <a:noFill/>
                          </a:ln>
                        </pic:spPr>
                      </pic:pic>
                    </a:graphicData>
                  </a:graphic>
                </wp:inline>
              </w:drawing>
            </w:r>
          </w:p>
        </w:tc>
      </w:tr>
    </w:tbl>
    <w:p w14:paraId="38B595B8" w14:textId="1EE13284" w:rsidR="00DB2871" w:rsidRDefault="00DB2871" w:rsidP="00DB2871">
      <w:pPr>
        <w:pStyle w:val="Caption"/>
        <w:jc w:val="center"/>
        <w:rPr>
          <w:lang w:val="en-GB"/>
        </w:rPr>
      </w:pPr>
      <w:r>
        <w:t xml:space="preserve">Figure </w:t>
      </w:r>
      <w:r w:rsidR="00000000">
        <w:fldChar w:fldCharType="begin"/>
      </w:r>
      <w:r w:rsidR="00000000">
        <w:instrText xml:space="preserve"> SEQ Figure \* ARABIC </w:instrText>
      </w:r>
      <w:r w:rsidR="00000000">
        <w:fldChar w:fldCharType="separate"/>
      </w:r>
      <w:r w:rsidR="007E797A">
        <w:rPr>
          <w:noProof/>
        </w:rPr>
        <w:t>5</w:t>
      </w:r>
      <w:r w:rsidR="00000000">
        <w:rPr>
          <w:noProof/>
        </w:rPr>
        <w:fldChar w:fldCharType="end"/>
      </w:r>
      <w:r>
        <w:t xml:space="preserve">. </w:t>
      </w:r>
      <w:r>
        <w:rPr>
          <w:lang w:val="en-GB"/>
        </w:rPr>
        <w:t>FR1 Mac</w:t>
      </w:r>
      <w:r w:rsidR="00761BB3">
        <w:rPr>
          <w:lang w:val="en-GB"/>
        </w:rPr>
        <w:t>r</w:t>
      </w:r>
      <w:r>
        <w:rPr>
          <w:lang w:val="en-GB"/>
        </w:rPr>
        <w:t xml:space="preserve">o Scenario </w:t>
      </w:r>
      <w:r w:rsidR="00761BB3">
        <w:rPr>
          <w:lang w:val="en-GB"/>
        </w:rPr>
        <w:t xml:space="preserve">UE-average </w:t>
      </w:r>
      <w:r>
        <w:rPr>
          <w:lang w:val="en-GB"/>
        </w:rPr>
        <w:t>packet delay</w:t>
      </w:r>
    </w:p>
    <w:p w14:paraId="5CA30D7E" w14:textId="77777777" w:rsidR="00DB2871" w:rsidRDefault="00DB2871" w:rsidP="00B35D42">
      <w:pPr>
        <w:pStyle w:val="3GPPText"/>
        <w:rPr>
          <w:lang w:val="en-GB"/>
        </w:rPr>
      </w:pPr>
    </w:p>
    <w:tbl>
      <w:tblPr>
        <w:tblStyle w:val="TableGrid"/>
        <w:tblW w:w="0" w:type="auto"/>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23"/>
        <w:gridCol w:w="5124"/>
      </w:tblGrid>
      <w:tr w:rsidR="00B35D42" w14:paraId="24D3EAA4" w14:textId="77777777" w:rsidTr="00F70531">
        <w:tc>
          <w:tcPr>
            <w:tcW w:w="5118" w:type="dxa"/>
          </w:tcPr>
          <w:p w14:paraId="51297161" w14:textId="1D58C77B" w:rsidR="00B35D42" w:rsidRDefault="006D4054">
            <w:pPr>
              <w:pStyle w:val="3GPPText"/>
              <w:rPr>
                <w:lang w:val="en-GB"/>
              </w:rPr>
            </w:pPr>
            <w:r>
              <w:rPr>
                <w:lang w:val="en-GB"/>
              </w:rPr>
              <w:t xml:space="preserve"> </w:t>
            </w:r>
            <w:r w:rsidRPr="006D4054">
              <w:rPr>
                <w:noProof/>
                <w:lang w:val="en-GB"/>
              </w:rPr>
              <w:drawing>
                <wp:inline distT="0" distB="0" distL="0" distR="0" wp14:anchorId="34C590A8" wp14:editId="5284C0C9">
                  <wp:extent cx="3415389" cy="256032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415389" cy="2560320"/>
                          </a:xfrm>
                          <a:prstGeom prst="rect">
                            <a:avLst/>
                          </a:prstGeom>
                          <a:noFill/>
                          <a:ln>
                            <a:noFill/>
                          </a:ln>
                        </pic:spPr>
                      </pic:pic>
                    </a:graphicData>
                  </a:graphic>
                </wp:inline>
              </w:drawing>
            </w:r>
          </w:p>
        </w:tc>
        <w:tc>
          <w:tcPr>
            <w:tcW w:w="5119" w:type="dxa"/>
          </w:tcPr>
          <w:p w14:paraId="3DEF6A75" w14:textId="218799D5" w:rsidR="00B35D42" w:rsidRDefault="00BD77A2">
            <w:pPr>
              <w:pStyle w:val="3GPPText"/>
              <w:rPr>
                <w:lang w:val="en-GB"/>
              </w:rPr>
            </w:pPr>
            <w:r>
              <w:rPr>
                <w:lang w:val="en-GB"/>
              </w:rPr>
              <w:t xml:space="preserve"> </w:t>
            </w:r>
            <w:r w:rsidRPr="00BD77A2">
              <w:rPr>
                <w:noProof/>
                <w:lang w:val="en-GB"/>
              </w:rPr>
              <w:drawing>
                <wp:inline distT="0" distB="0" distL="0" distR="0" wp14:anchorId="3965926B" wp14:editId="2A5CB753">
                  <wp:extent cx="3415389" cy="256032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415389" cy="2560320"/>
                          </a:xfrm>
                          <a:prstGeom prst="rect">
                            <a:avLst/>
                          </a:prstGeom>
                          <a:noFill/>
                          <a:ln>
                            <a:noFill/>
                          </a:ln>
                        </pic:spPr>
                      </pic:pic>
                    </a:graphicData>
                  </a:graphic>
                </wp:inline>
              </w:drawing>
            </w:r>
          </w:p>
        </w:tc>
      </w:tr>
    </w:tbl>
    <w:p w14:paraId="17CBC646" w14:textId="05F373BB" w:rsidR="00761BB3" w:rsidRDefault="00761BB3" w:rsidP="00761BB3">
      <w:pPr>
        <w:pStyle w:val="Caption"/>
        <w:jc w:val="center"/>
        <w:rPr>
          <w:lang w:val="en-GB"/>
        </w:rPr>
      </w:pPr>
      <w:r>
        <w:t xml:space="preserve">Figure </w:t>
      </w:r>
      <w:r w:rsidR="00000000">
        <w:fldChar w:fldCharType="begin"/>
      </w:r>
      <w:r w:rsidR="00000000">
        <w:instrText xml:space="preserve"> SEQ Figure \* ARABIC </w:instrText>
      </w:r>
      <w:r w:rsidR="00000000">
        <w:fldChar w:fldCharType="separate"/>
      </w:r>
      <w:r w:rsidR="007E797A">
        <w:rPr>
          <w:noProof/>
        </w:rPr>
        <w:t>6</w:t>
      </w:r>
      <w:r w:rsidR="00000000">
        <w:rPr>
          <w:noProof/>
        </w:rPr>
        <w:fldChar w:fldCharType="end"/>
      </w:r>
      <w:r>
        <w:t xml:space="preserve">. </w:t>
      </w:r>
      <w:r>
        <w:rPr>
          <w:lang w:val="en-GB"/>
        </w:rPr>
        <w:t>FR1 Indoor Scenario UE-average packet delay</w:t>
      </w:r>
    </w:p>
    <w:p w14:paraId="70DD4AC6" w14:textId="77777777" w:rsidR="00B35D42" w:rsidRDefault="00B35D42" w:rsidP="00B35D42">
      <w:pPr>
        <w:pStyle w:val="3GPPText"/>
        <w:rPr>
          <w:lang w:val="en-GB"/>
        </w:rPr>
      </w:pPr>
    </w:p>
    <w:tbl>
      <w:tblPr>
        <w:tblStyle w:val="TableGrid"/>
        <w:tblW w:w="0" w:type="auto"/>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23"/>
        <w:gridCol w:w="5124"/>
      </w:tblGrid>
      <w:tr w:rsidR="00B35D42" w14:paraId="15FAAD7C" w14:textId="77777777" w:rsidTr="00F70531">
        <w:tc>
          <w:tcPr>
            <w:tcW w:w="5118" w:type="dxa"/>
          </w:tcPr>
          <w:p w14:paraId="748A8CC8" w14:textId="1047CFBC" w:rsidR="00B35D42" w:rsidRDefault="00310D2D">
            <w:pPr>
              <w:pStyle w:val="3GPPText"/>
              <w:rPr>
                <w:lang w:val="en-GB"/>
              </w:rPr>
            </w:pPr>
            <w:r w:rsidRPr="00310D2D">
              <w:rPr>
                <w:noProof/>
                <w:lang w:val="en-GB"/>
              </w:rPr>
              <w:drawing>
                <wp:inline distT="0" distB="0" distL="0" distR="0" wp14:anchorId="74C57582" wp14:editId="7B911409">
                  <wp:extent cx="3414981" cy="25603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14981" cy="2560320"/>
                          </a:xfrm>
                          <a:prstGeom prst="rect">
                            <a:avLst/>
                          </a:prstGeom>
                          <a:noFill/>
                          <a:ln>
                            <a:noFill/>
                          </a:ln>
                        </pic:spPr>
                      </pic:pic>
                    </a:graphicData>
                  </a:graphic>
                </wp:inline>
              </w:drawing>
            </w:r>
          </w:p>
        </w:tc>
        <w:tc>
          <w:tcPr>
            <w:tcW w:w="5119" w:type="dxa"/>
          </w:tcPr>
          <w:p w14:paraId="0247C26E" w14:textId="388DC10B" w:rsidR="00B35D42" w:rsidRDefault="006657DA">
            <w:pPr>
              <w:pStyle w:val="3GPPText"/>
              <w:rPr>
                <w:lang w:val="en-GB"/>
              </w:rPr>
            </w:pPr>
            <w:r w:rsidRPr="006657DA">
              <w:rPr>
                <w:noProof/>
                <w:lang w:val="en-GB"/>
              </w:rPr>
              <w:drawing>
                <wp:inline distT="0" distB="0" distL="0" distR="0" wp14:anchorId="0FC06336" wp14:editId="1035A429">
                  <wp:extent cx="3414981" cy="256032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414981" cy="2560320"/>
                          </a:xfrm>
                          <a:prstGeom prst="rect">
                            <a:avLst/>
                          </a:prstGeom>
                          <a:noFill/>
                          <a:ln>
                            <a:noFill/>
                          </a:ln>
                        </pic:spPr>
                      </pic:pic>
                    </a:graphicData>
                  </a:graphic>
                </wp:inline>
              </w:drawing>
            </w:r>
          </w:p>
        </w:tc>
      </w:tr>
    </w:tbl>
    <w:p w14:paraId="41E49822" w14:textId="026CEC83" w:rsidR="00761BB3" w:rsidRDefault="00761BB3" w:rsidP="00761BB3">
      <w:pPr>
        <w:pStyle w:val="Caption"/>
        <w:jc w:val="center"/>
        <w:rPr>
          <w:lang w:val="en-GB"/>
        </w:rPr>
      </w:pPr>
      <w:r>
        <w:t xml:space="preserve">Figure </w:t>
      </w:r>
      <w:r w:rsidR="00000000">
        <w:fldChar w:fldCharType="begin"/>
      </w:r>
      <w:r w:rsidR="00000000">
        <w:instrText xml:space="preserve"> SEQ Figure \* ARABIC </w:instrText>
      </w:r>
      <w:r w:rsidR="00000000">
        <w:fldChar w:fldCharType="separate"/>
      </w:r>
      <w:r w:rsidR="007E797A">
        <w:rPr>
          <w:noProof/>
        </w:rPr>
        <w:t>7</w:t>
      </w:r>
      <w:r w:rsidR="00000000">
        <w:rPr>
          <w:noProof/>
        </w:rPr>
        <w:fldChar w:fldCharType="end"/>
      </w:r>
      <w:r>
        <w:t xml:space="preserve">. </w:t>
      </w:r>
      <w:r>
        <w:rPr>
          <w:lang w:val="en-GB"/>
        </w:rPr>
        <w:t>FR2 Dense Urban Scenario UE-average packet delay</w:t>
      </w:r>
    </w:p>
    <w:p w14:paraId="4CDE3861" w14:textId="77777777" w:rsidR="00B35D42" w:rsidRDefault="00B35D42" w:rsidP="00B35D42">
      <w:pPr>
        <w:pStyle w:val="3GPPText"/>
        <w:rPr>
          <w:lang w:val="en-GB"/>
        </w:rPr>
      </w:pPr>
    </w:p>
    <w:tbl>
      <w:tblPr>
        <w:tblStyle w:val="TableGrid"/>
        <w:tblW w:w="0" w:type="auto"/>
        <w:tblInd w:w="-2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23"/>
        <w:gridCol w:w="5124"/>
      </w:tblGrid>
      <w:tr w:rsidR="00B35D42" w14:paraId="76831D7E" w14:textId="77777777" w:rsidTr="00F70531">
        <w:tc>
          <w:tcPr>
            <w:tcW w:w="5256" w:type="dxa"/>
          </w:tcPr>
          <w:p w14:paraId="0425B2EA" w14:textId="7C23F591" w:rsidR="00B35D42" w:rsidRDefault="00B0003B">
            <w:pPr>
              <w:pStyle w:val="3GPPText"/>
              <w:rPr>
                <w:lang w:val="en-GB"/>
              </w:rPr>
            </w:pPr>
            <w:r w:rsidRPr="00B0003B">
              <w:rPr>
                <w:noProof/>
                <w:lang w:val="en-GB"/>
              </w:rPr>
              <w:drawing>
                <wp:inline distT="0" distB="0" distL="0" distR="0" wp14:anchorId="416B34E3" wp14:editId="28FEE73F">
                  <wp:extent cx="3417697" cy="25603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17697" cy="2560320"/>
                          </a:xfrm>
                          <a:prstGeom prst="rect">
                            <a:avLst/>
                          </a:prstGeom>
                          <a:noFill/>
                          <a:ln>
                            <a:noFill/>
                          </a:ln>
                        </pic:spPr>
                      </pic:pic>
                    </a:graphicData>
                  </a:graphic>
                </wp:inline>
              </w:drawing>
            </w:r>
          </w:p>
        </w:tc>
        <w:tc>
          <w:tcPr>
            <w:tcW w:w="4981" w:type="dxa"/>
          </w:tcPr>
          <w:p w14:paraId="354D6E09" w14:textId="69524B5E" w:rsidR="00B35D42" w:rsidRDefault="002B6846">
            <w:pPr>
              <w:pStyle w:val="3GPPText"/>
              <w:rPr>
                <w:lang w:val="en-GB"/>
              </w:rPr>
            </w:pPr>
            <w:r w:rsidRPr="002B6846">
              <w:rPr>
                <w:noProof/>
                <w:lang w:val="en-GB"/>
              </w:rPr>
              <w:drawing>
                <wp:inline distT="0" distB="0" distL="0" distR="0" wp14:anchorId="5797F5E2" wp14:editId="657FD6CA">
                  <wp:extent cx="3417697" cy="25603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417697" cy="2560320"/>
                          </a:xfrm>
                          <a:prstGeom prst="rect">
                            <a:avLst/>
                          </a:prstGeom>
                          <a:noFill/>
                          <a:ln>
                            <a:noFill/>
                          </a:ln>
                        </pic:spPr>
                      </pic:pic>
                    </a:graphicData>
                  </a:graphic>
                </wp:inline>
              </w:drawing>
            </w:r>
          </w:p>
        </w:tc>
      </w:tr>
    </w:tbl>
    <w:p w14:paraId="26FF30AD" w14:textId="74FCD2D9" w:rsidR="00B3028E" w:rsidRDefault="00B3028E" w:rsidP="00B3028E">
      <w:pPr>
        <w:pStyle w:val="Caption"/>
        <w:jc w:val="center"/>
        <w:rPr>
          <w:lang w:val="en-GB"/>
        </w:rPr>
      </w:pPr>
      <w:r>
        <w:t xml:space="preserve">Figure </w:t>
      </w:r>
      <w:r w:rsidR="00000000">
        <w:fldChar w:fldCharType="begin"/>
      </w:r>
      <w:r w:rsidR="00000000">
        <w:instrText xml:space="preserve"> SEQ Figure \* ARABIC </w:instrText>
      </w:r>
      <w:r w:rsidR="00000000">
        <w:fldChar w:fldCharType="separate"/>
      </w:r>
      <w:r w:rsidR="007E797A">
        <w:rPr>
          <w:noProof/>
        </w:rPr>
        <w:t>8</w:t>
      </w:r>
      <w:r w:rsidR="00000000">
        <w:rPr>
          <w:noProof/>
        </w:rPr>
        <w:fldChar w:fldCharType="end"/>
      </w:r>
      <w:r>
        <w:t xml:space="preserve">. </w:t>
      </w:r>
      <w:r>
        <w:rPr>
          <w:lang w:val="en-GB"/>
        </w:rPr>
        <w:t>FR2 Indoor Scenario UE-average packet delay</w:t>
      </w:r>
    </w:p>
    <w:p w14:paraId="2B6B62E2" w14:textId="77777777" w:rsidR="00B35D42" w:rsidRDefault="00B35D42" w:rsidP="00B35D42">
      <w:pPr>
        <w:pStyle w:val="3GPPText"/>
        <w:rPr>
          <w:lang w:val="en-GB"/>
        </w:rPr>
      </w:pPr>
    </w:p>
    <w:p w14:paraId="7EEABF9B" w14:textId="77777777" w:rsidR="00F33EB0" w:rsidRDefault="00F33EB0" w:rsidP="00B35D42">
      <w:pPr>
        <w:pStyle w:val="3GPPText"/>
        <w:rPr>
          <w:lang w:val="en-GB"/>
        </w:rPr>
      </w:pPr>
    </w:p>
    <w:p w14:paraId="3E240E0A" w14:textId="16757A7F" w:rsidR="004C44FF" w:rsidRPr="006A32E3" w:rsidRDefault="00005BC5" w:rsidP="004C44FF">
      <w:pPr>
        <w:rPr>
          <w:b/>
          <w:sz w:val="22"/>
          <w:szCs w:val="22"/>
          <w:lang w:val="en-GB"/>
        </w:rPr>
      </w:pPr>
      <w:r w:rsidRPr="006A32E3">
        <w:rPr>
          <w:b/>
          <w:sz w:val="22"/>
          <w:szCs w:val="22"/>
          <w:lang w:val="en-GB"/>
        </w:rPr>
        <w:t xml:space="preserve">Observation </w:t>
      </w:r>
      <w:r w:rsidR="00BD5F30" w:rsidRPr="006A32E3">
        <w:rPr>
          <w:b/>
          <w:sz w:val="22"/>
          <w:szCs w:val="22"/>
          <w:lang w:val="en-GB"/>
        </w:rPr>
        <w:t>3</w:t>
      </w:r>
      <w:r w:rsidR="007E797A" w:rsidRPr="006A32E3">
        <w:rPr>
          <w:b/>
          <w:sz w:val="22"/>
          <w:szCs w:val="22"/>
          <w:lang w:val="en-GB"/>
        </w:rPr>
        <w:t>:</w:t>
      </w:r>
    </w:p>
    <w:p w14:paraId="530FB68D" w14:textId="01E9A778" w:rsidR="00005BC5" w:rsidRPr="00856E5B" w:rsidRDefault="00005BC5" w:rsidP="00005BC5">
      <w:pPr>
        <w:pStyle w:val="ListParagraph"/>
        <w:numPr>
          <w:ilvl w:val="0"/>
          <w:numId w:val="64"/>
        </w:numPr>
        <w:spacing w:after="120" w:line="276" w:lineRule="auto"/>
        <w:jc w:val="both"/>
        <w:rPr>
          <w:rFonts w:ascii="Times New Roman" w:hAnsi="Times New Roman"/>
          <w:b/>
          <w:lang w:eastAsia="ko-KR"/>
        </w:rPr>
      </w:pPr>
      <w:r w:rsidRPr="00856E5B">
        <w:rPr>
          <w:rFonts w:ascii="Times New Roman" w:hAnsi="Times New Roman"/>
          <w:b/>
          <w:lang w:eastAsia="ko-KR"/>
        </w:rPr>
        <w:t xml:space="preserve">From the </w:t>
      </w:r>
      <w:r>
        <w:rPr>
          <w:rFonts w:ascii="Times New Roman" w:hAnsi="Times New Roman"/>
          <w:b/>
          <w:lang w:eastAsia="ko-KR"/>
        </w:rPr>
        <w:t>UE-average packet delay</w:t>
      </w:r>
      <w:r w:rsidRPr="00856E5B">
        <w:rPr>
          <w:rFonts w:ascii="Times New Roman" w:hAnsi="Times New Roman"/>
          <w:b/>
          <w:lang w:eastAsia="ko-KR"/>
        </w:rPr>
        <w:t xml:space="preserve"> analysis, for the considered scenarios and traffic loads it can be observed:</w:t>
      </w:r>
    </w:p>
    <w:p w14:paraId="1CDB1937" w14:textId="48A71DA7" w:rsidR="00005BC5" w:rsidRPr="00856E5B" w:rsidRDefault="00005BC5" w:rsidP="00005BC5">
      <w:pPr>
        <w:pStyle w:val="ListParagraph"/>
        <w:numPr>
          <w:ilvl w:val="1"/>
          <w:numId w:val="64"/>
        </w:numPr>
        <w:spacing w:after="120" w:line="276" w:lineRule="auto"/>
        <w:jc w:val="both"/>
        <w:rPr>
          <w:rFonts w:ascii="Times New Roman" w:hAnsi="Times New Roman"/>
          <w:b/>
          <w:lang w:eastAsia="ko-KR"/>
        </w:rPr>
      </w:pPr>
      <w:r w:rsidRPr="00856E5B">
        <w:rPr>
          <w:rFonts w:ascii="Times New Roman" w:hAnsi="Times New Roman"/>
          <w:b/>
          <w:lang w:eastAsia="ko-KR"/>
        </w:rPr>
        <w:t>FR</w:t>
      </w:r>
      <w:r w:rsidR="00735503">
        <w:rPr>
          <w:rFonts w:ascii="Times New Roman" w:hAnsi="Times New Roman"/>
          <w:b/>
          <w:lang w:eastAsia="ko-KR"/>
        </w:rPr>
        <w:t>2</w:t>
      </w:r>
      <w:r w:rsidRPr="00856E5B">
        <w:rPr>
          <w:rFonts w:ascii="Times New Roman" w:hAnsi="Times New Roman"/>
          <w:b/>
          <w:lang w:eastAsia="ko-KR"/>
        </w:rPr>
        <w:t xml:space="preserve"> </w:t>
      </w:r>
      <w:r w:rsidR="00735503">
        <w:rPr>
          <w:rFonts w:ascii="Times New Roman" w:hAnsi="Times New Roman"/>
          <w:b/>
          <w:lang w:eastAsia="ko-KR"/>
        </w:rPr>
        <w:t xml:space="preserve">scenarios </w:t>
      </w:r>
      <w:r w:rsidR="00EA6A89">
        <w:rPr>
          <w:rFonts w:ascii="Times New Roman" w:hAnsi="Times New Roman"/>
          <w:b/>
          <w:lang w:eastAsia="ko-KR"/>
        </w:rPr>
        <w:t>experience</w:t>
      </w:r>
      <w:r w:rsidR="007B72FB">
        <w:rPr>
          <w:rFonts w:ascii="Times New Roman" w:hAnsi="Times New Roman"/>
          <w:b/>
          <w:lang w:eastAsia="ko-KR"/>
        </w:rPr>
        <w:t xml:space="preserve"> noticeable</w:t>
      </w:r>
      <w:r w:rsidR="00EA6A89">
        <w:rPr>
          <w:rFonts w:ascii="Times New Roman" w:hAnsi="Times New Roman"/>
          <w:b/>
          <w:lang w:eastAsia="ko-KR"/>
        </w:rPr>
        <w:t xml:space="preserve"> </w:t>
      </w:r>
      <w:r w:rsidR="007B72FB">
        <w:rPr>
          <w:rFonts w:ascii="Times New Roman" w:hAnsi="Times New Roman"/>
          <w:b/>
          <w:lang w:eastAsia="ko-KR"/>
        </w:rPr>
        <w:t xml:space="preserve">packet </w:t>
      </w:r>
      <w:r w:rsidR="00EA6A89">
        <w:rPr>
          <w:rFonts w:ascii="Times New Roman" w:hAnsi="Times New Roman"/>
          <w:b/>
          <w:lang w:eastAsia="ko-KR"/>
        </w:rPr>
        <w:t>delay gains</w:t>
      </w:r>
      <w:r w:rsidR="007B72FB">
        <w:rPr>
          <w:rFonts w:ascii="Times New Roman" w:hAnsi="Times New Roman"/>
          <w:b/>
          <w:lang w:eastAsia="ko-KR"/>
        </w:rPr>
        <w:t xml:space="preserve"> in low to medium traffic loading conditions, and </w:t>
      </w:r>
      <w:r w:rsidR="00FA79CE">
        <w:rPr>
          <w:rFonts w:ascii="Times New Roman" w:hAnsi="Times New Roman"/>
          <w:b/>
          <w:lang w:eastAsia="ko-KR"/>
        </w:rPr>
        <w:t>the gains are still observed in high loading conditions</w:t>
      </w:r>
      <w:r w:rsidR="00357E5F">
        <w:rPr>
          <w:rFonts w:ascii="Times New Roman" w:hAnsi="Times New Roman"/>
          <w:b/>
          <w:lang w:eastAsia="ko-KR"/>
        </w:rPr>
        <w:t xml:space="preserve"> </w:t>
      </w:r>
      <w:r w:rsidR="00070ACA">
        <w:rPr>
          <w:rFonts w:ascii="Times New Roman" w:hAnsi="Times New Roman"/>
          <w:b/>
          <w:lang w:eastAsia="ko-KR"/>
        </w:rPr>
        <w:t>from SBFD</w:t>
      </w:r>
      <w:r w:rsidR="004C4104">
        <w:rPr>
          <w:rFonts w:ascii="Times New Roman" w:hAnsi="Times New Roman"/>
          <w:b/>
          <w:lang w:eastAsia="ko-KR"/>
        </w:rPr>
        <w:t>.</w:t>
      </w:r>
    </w:p>
    <w:p w14:paraId="1C630C3A" w14:textId="0AC6602F" w:rsidR="00005BC5" w:rsidRDefault="00005BC5" w:rsidP="00005BC5">
      <w:pPr>
        <w:pStyle w:val="ListParagraph"/>
        <w:numPr>
          <w:ilvl w:val="1"/>
          <w:numId w:val="64"/>
        </w:numPr>
        <w:spacing w:after="120" w:line="276" w:lineRule="auto"/>
        <w:jc w:val="both"/>
        <w:rPr>
          <w:rFonts w:ascii="Times New Roman" w:hAnsi="Times New Roman"/>
          <w:b/>
          <w:lang w:eastAsia="ko-KR"/>
        </w:rPr>
      </w:pPr>
      <w:r w:rsidRPr="00856E5B">
        <w:rPr>
          <w:rFonts w:ascii="Times New Roman" w:hAnsi="Times New Roman"/>
          <w:b/>
          <w:lang w:eastAsia="ko-KR"/>
        </w:rPr>
        <w:lastRenderedPageBreak/>
        <w:t xml:space="preserve">FR1 </w:t>
      </w:r>
      <w:r w:rsidR="00FF70B1">
        <w:rPr>
          <w:rFonts w:ascii="Times New Roman" w:hAnsi="Times New Roman"/>
          <w:b/>
          <w:lang w:eastAsia="ko-KR"/>
        </w:rPr>
        <w:t>Indoor scenario experience</w:t>
      </w:r>
      <w:r w:rsidR="009D5445">
        <w:rPr>
          <w:rFonts w:ascii="Times New Roman" w:hAnsi="Times New Roman"/>
          <w:b/>
          <w:lang w:eastAsia="ko-KR"/>
        </w:rPr>
        <w:t>s</w:t>
      </w:r>
      <w:r w:rsidR="00FF70B1">
        <w:rPr>
          <w:rFonts w:ascii="Times New Roman" w:hAnsi="Times New Roman"/>
          <w:b/>
          <w:lang w:eastAsia="ko-KR"/>
        </w:rPr>
        <w:t xml:space="preserve"> noticeable packet delay gains</w:t>
      </w:r>
      <w:r w:rsidR="00357E5F">
        <w:rPr>
          <w:rFonts w:ascii="Times New Roman" w:hAnsi="Times New Roman"/>
          <w:b/>
          <w:lang w:eastAsia="ko-KR"/>
        </w:rPr>
        <w:t xml:space="preserve"> from SBFD</w:t>
      </w:r>
      <w:r w:rsidR="000D2B56">
        <w:rPr>
          <w:rFonts w:ascii="Times New Roman" w:hAnsi="Times New Roman"/>
          <w:b/>
          <w:lang w:eastAsia="ko-KR"/>
        </w:rPr>
        <w:t xml:space="preserve">, without </w:t>
      </w:r>
      <w:r w:rsidR="00674A46">
        <w:rPr>
          <w:rFonts w:ascii="Times New Roman" w:hAnsi="Times New Roman"/>
          <w:b/>
          <w:lang w:eastAsia="ko-KR"/>
        </w:rPr>
        <w:t xml:space="preserve">observing impact from new interference </w:t>
      </w:r>
      <w:r w:rsidR="003C4532">
        <w:rPr>
          <w:rFonts w:ascii="Times New Roman" w:hAnsi="Times New Roman"/>
          <w:b/>
          <w:lang w:eastAsia="ko-KR"/>
        </w:rPr>
        <w:t xml:space="preserve">types </w:t>
      </w:r>
      <w:r w:rsidR="00357E5F">
        <w:rPr>
          <w:rFonts w:ascii="Times New Roman" w:hAnsi="Times New Roman"/>
          <w:b/>
          <w:lang w:eastAsia="ko-KR"/>
        </w:rPr>
        <w:t>of SBFD</w:t>
      </w:r>
      <w:r w:rsidR="00070ACA">
        <w:rPr>
          <w:rFonts w:ascii="Times New Roman" w:hAnsi="Times New Roman"/>
          <w:b/>
          <w:lang w:eastAsia="ko-KR"/>
        </w:rPr>
        <w:t>.</w:t>
      </w:r>
    </w:p>
    <w:p w14:paraId="510A41AE" w14:textId="25979A12" w:rsidR="00070ACA" w:rsidRPr="00856E5B" w:rsidRDefault="00070ACA" w:rsidP="00005BC5">
      <w:pPr>
        <w:pStyle w:val="ListParagraph"/>
        <w:numPr>
          <w:ilvl w:val="1"/>
          <w:numId w:val="64"/>
        </w:numPr>
        <w:spacing w:after="120" w:line="276" w:lineRule="auto"/>
        <w:jc w:val="both"/>
        <w:rPr>
          <w:rFonts w:ascii="Times New Roman" w:hAnsi="Times New Roman"/>
          <w:b/>
          <w:lang w:eastAsia="ko-KR"/>
        </w:rPr>
      </w:pPr>
      <w:r>
        <w:rPr>
          <w:rFonts w:ascii="Times New Roman" w:hAnsi="Times New Roman"/>
          <w:b/>
          <w:lang w:eastAsia="ko-KR"/>
        </w:rPr>
        <w:t xml:space="preserve">FR1 Macro scenario experiences </w:t>
      </w:r>
      <w:r w:rsidR="00227EE7">
        <w:rPr>
          <w:rFonts w:ascii="Times New Roman" w:hAnsi="Times New Roman"/>
          <w:b/>
          <w:lang w:eastAsia="ko-KR"/>
        </w:rPr>
        <w:t>noticeable</w:t>
      </w:r>
      <w:r w:rsidR="00E57E93">
        <w:rPr>
          <w:rFonts w:ascii="Times New Roman" w:hAnsi="Times New Roman"/>
          <w:b/>
          <w:lang w:eastAsia="ko-KR"/>
        </w:rPr>
        <w:t xml:space="preserve"> degradation</w:t>
      </w:r>
      <w:r w:rsidR="006C322B">
        <w:rPr>
          <w:rFonts w:ascii="Times New Roman" w:hAnsi="Times New Roman"/>
          <w:b/>
          <w:lang w:eastAsia="ko-KR"/>
        </w:rPr>
        <w:t xml:space="preserve"> in DL</w:t>
      </w:r>
      <w:r w:rsidR="00E57E93">
        <w:rPr>
          <w:rFonts w:ascii="Times New Roman" w:hAnsi="Times New Roman"/>
          <w:b/>
          <w:lang w:eastAsia="ko-KR"/>
        </w:rPr>
        <w:t xml:space="preserve"> when new SBFD interference type is enabled, </w:t>
      </w:r>
      <w:r w:rsidR="001F5ECB">
        <w:rPr>
          <w:rFonts w:ascii="Times New Roman" w:hAnsi="Times New Roman"/>
          <w:b/>
          <w:lang w:eastAsia="ko-KR"/>
        </w:rPr>
        <w:t xml:space="preserve">but </w:t>
      </w:r>
      <w:r w:rsidR="00E57E93">
        <w:rPr>
          <w:rFonts w:ascii="Times New Roman" w:hAnsi="Times New Roman"/>
          <w:b/>
          <w:lang w:eastAsia="ko-KR"/>
        </w:rPr>
        <w:t>positive gains are observed</w:t>
      </w:r>
      <w:r w:rsidR="009E11F7">
        <w:rPr>
          <w:rFonts w:ascii="Times New Roman" w:hAnsi="Times New Roman"/>
          <w:b/>
          <w:lang w:eastAsia="ko-KR"/>
        </w:rPr>
        <w:t xml:space="preserve"> in</w:t>
      </w:r>
      <w:r w:rsidR="00F67C81">
        <w:rPr>
          <w:rFonts w:ascii="Times New Roman" w:hAnsi="Times New Roman"/>
          <w:b/>
          <w:lang w:eastAsia="ko-KR"/>
        </w:rPr>
        <w:t xml:space="preserve"> UL</w:t>
      </w:r>
      <w:r w:rsidR="00E57E93">
        <w:rPr>
          <w:rFonts w:ascii="Times New Roman" w:hAnsi="Times New Roman"/>
          <w:b/>
          <w:lang w:eastAsia="ko-KR"/>
        </w:rPr>
        <w:t>.</w:t>
      </w:r>
    </w:p>
    <w:p w14:paraId="058E9357" w14:textId="77777777" w:rsidR="00005BC5" w:rsidRPr="00F70531" w:rsidRDefault="00005BC5" w:rsidP="004C44FF">
      <w:pPr>
        <w:rPr>
          <w:lang w:eastAsia="zh-CN"/>
        </w:rPr>
      </w:pPr>
    </w:p>
    <w:p w14:paraId="3A4F7F0B" w14:textId="77777777" w:rsidR="004C44FF" w:rsidRDefault="004C44FF" w:rsidP="004C44FF">
      <w:pPr>
        <w:rPr>
          <w:lang w:val="en-GB" w:eastAsia="zh-CN"/>
        </w:rPr>
      </w:pPr>
    </w:p>
    <w:p w14:paraId="73A182E3" w14:textId="4359B2C0" w:rsidR="004C44FF" w:rsidRPr="004C44FF" w:rsidRDefault="004C44FF" w:rsidP="00F70531">
      <w:pPr>
        <w:pStyle w:val="Heading1"/>
        <w:numPr>
          <w:ilvl w:val="0"/>
          <w:numId w:val="65"/>
        </w:numPr>
        <w:jc w:val="both"/>
      </w:pPr>
      <w:r>
        <w:t>Link Level Evaluations</w:t>
      </w:r>
    </w:p>
    <w:p w14:paraId="0A440ADE" w14:textId="7DDCBA4E" w:rsidR="00876E68" w:rsidRDefault="00262AB8" w:rsidP="00F70531">
      <w:pPr>
        <w:pStyle w:val="Heading2"/>
        <w:numPr>
          <w:ilvl w:val="1"/>
          <w:numId w:val="65"/>
        </w:numPr>
      </w:pPr>
      <w:r>
        <w:t xml:space="preserve">Preliminary </w:t>
      </w:r>
      <w:r w:rsidR="0044143E">
        <w:t>C</w:t>
      </w:r>
      <w:r w:rsidR="00876E68">
        <w:t xml:space="preserve">overage </w:t>
      </w:r>
      <w:r w:rsidR="0044143E">
        <w:t>A</w:t>
      </w:r>
      <w:r w:rsidR="00876E68">
        <w:t xml:space="preserve">nalysis for </w:t>
      </w:r>
      <w:r w:rsidR="00900953">
        <w:t>SBFD</w:t>
      </w:r>
      <w:r w:rsidR="00876E68">
        <w:t xml:space="preserve"> </w:t>
      </w:r>
      <w:r w:rsidR="0044143E">
        <w:t>O</w:t>
      </w:r>
      <w:r w:rsidR="00876E68">
        <w:t>peration</w:t>
      </w:r>
    </w:p>
    <w:p w14:paraId="018F3312" w14:textId="72715854" w:rsidR="006E55C3" w:rsidRDefault="00876E68" w:rsidP="00A7530C">
      <w:pPr>
        <w:spacing w:before="120" w:after="120" w:line="276" w:lineRule="auto"/>
        <w:jc w:val="both"/>
        <w:rPr>
          <w:sz w:val="22"/>
          <w:szCs w:val="22"/>
          <w:lang w:val="en-GB" w:eastAsia="x-none"/>
        </w:rPr>
      </w:pPr>
      <w:r w:rsidRPr="00CC0A29">
        <w:rPr>
          <w:sz w:val="22"/>
          <w:szCs w:val="22"/>
          <w:lang w:val="en-GB" w:eastAsia="x-none"/>
        </w:rPr>
        <w:t xml:space="preserve">To investigate the coverage performance for </w:t>
      </w:r>
      <w:r w:rsidR="00900953">
        <w:rPr>
          <w:sz w:val="22"/>
          <w:szCs w:val="22"/>
          <w:lang w:val="en-GB" w:eastAsia="x-none"/>
        </w:rPr>
        <w:t>SBFD</w:t>
      </w:r>
      <w:r w:rsidRPr="00CC0A29">
        <w:rPr>
          <w:sz w:val="22"/>
          <w:szCs w:val="22"/>
          <w:lang w:val="en-GB" w:eastAsia="x-none"/>
        </w:rPr>
        <w:t xml:space="preserve"> operation, </w:t>
      </w:r>
      <w:r w:rsidR="00CC0A29">
        <w:rPr>
          <w:sz w:val="22"/>
          <w:szCs w:val="22"/>
          <w:lang w:val="en-GB" w:eastAsia="x-none"/>
        </w:rPr>
        <w:t xml:space="preserve">a </w:t>
      </w:r>
      <w:r w:rsidR="000A1F3A">
        <w:rPr>
          <w:sz w:val="22"/>
          <w:szCs w:val="22"/>
          <w:lang w:val="en-GB" w:eastAsia="x-none"/>
        </w:rPr>
        <w:t>link-level</w:t>
      </w:r>
      <w:r w:rsidRPr="00CC0A29">
        <w:rPr>
          <w:sz w:val="22"/>
          <w:szCs w:val="22"/>
          <w:lang w:val="en-GB" w:eastAsia="x-none"/>
        </w:rPr>
        <w:t xml:space="preserve"> simulation</w:t>
      </w:r>
      <w:r w:rsidR="00175DE1">
        <w:rPr>
          <w:sz w:val="22"/>
          <w:szCs w:val="22"/>
          <w:lang w:val="en-GB" w:eastAsia="x-none"/>
        </w:rPr>
        <w:t xml:space="preserve">’s campaign </w:t>
      </w:r>
      <w:r w:rsidR="00B260E9">
        <w:rPr>
          <w:sz w:val="22"/>
          <w:szCs w:val="22"/>
          <w:lang w:val="en-GB" w:eastAsia="x-none"/>
        </w:rPr>
        <w:t>has been</w:t>
      </w:r>
      <w:r w:rsidRPr="00CC0A29">
        <w:rPr>
          <w:sz w:val="22"/>
          <w:szCs w:val="22"/>
          <w:lang w:val="en-GB" w:eastAsia="x-none"/>
        </w:rPr>
        <w:t xml:space="preserve"> conducted for PUSCH repetitions. The simulation assumptions </w:t>
      </w:r>
      <w:r w:rsidR="00175DE1">
        <w:rPr>
          <w:sz w:val="22"/>
          <w:szCs w:val="22"/>
          <w:lang w:val="en-GB" w:eastAsia="x-none"/>
        </w:rPr>
        <w:t>used are those</w:t>
      </w:r>
      <w:r w:rsidRPr="00CC0A29">
        <w:rPr>
          <w:sz w:val="22"/>
          <w:szCs w:val="22"/>
          <w:lang w:val="en-GB" w:eastAsia="x-none"/>
        </w:rPr>
        <w:t xml:space="preserve"> summarized </w:t>
      </w:r>
      <w:r w:rsidR="00175DE1" w:rsidRPr="00CC0A29">
        <w:rPr>
          <w:sz w:val="22"/>
          <w:szCs w:val="22"/>
          <w:lang w:val="en-GB" w:eastAsia="x-none"/>
        </w:rPr>
        <w:t xml:space="preserve">in the Appendix </w:t>
      </w:r>
      <w:r w:rsidR="002C275E">
        <w:rPr>
          <w:sz w:val="22"/>
          <w:szCs w:val="22"/>
          <w:lang w:val="en-GB" w:eastAsia="x-none"/>
        </w:rPr>
        <w:t>I</w:t>
      </w:r>
      <w:r w:rsidR="007E797A">
        <w:rPr>
          <w:sz w:val="22"/>
          <w:szCs w:val="22"/>
          <w:lang w:val="en-GB" w:eastAsia="x-none"/>
        </w:rPr>
        <w:t>I</w:t>
      </w:r>
      <w:r w:rsidR="00324F5D">
        <w:rPr>
          <w:sz w:val="22"/>
          <w:szCs w:val="22"/>
          <w:lang w:val="en-GB" w:eastAsia="x-none"/>
        </w:rPr>
        <w:t xml:space="preserve"> </w:t>
      </w:r>
      <w:r w:rsidRPr="00CC0A29">
        <w:rPr>
          <w:sz w:val="22"/>
          <w:szCs w:val="22"/>
          <w:lang w:val="en-GB" w:eastAsia="x-none"/>
        </w:rPr>
        <w:t xml:space="preserve">in </w:t>
      </w:r>
      <w:r w:rsidR="004E7EA7" w:rsidRPr="00CC0A29">
        <w:rPr>
          <w:color w:val="2B579A"/>
          <w:sz w:val="22"/>
          <w:szCs w:val="22"/>
          <w:shd w:val="clear" w:color="auto" w:fill="E6E6E6"/>
          <w:lang w:val="en-GB" w:eastAsia="x-none"/>
        </w:rPr>
        <w:fldChar w:fldCharType="begin"/>
      </w:r>
      <w:r w:rsidR="004E7EA7" w:rsidRPr="00CC0A29">
        <w:rPr>
          <w:sz w:val="22"/>
          <w:szCs w:val="22"/>
          <w:lang w:val="en-GB" w:eastAsia="x-none"/>
        </w:rPr>
        <w:instrText xml:space="preserve"> REF _Ref101963013 \h </w:instrText>
      </w:r>
      <w:r w:rsidR="00CC0A29">
        <w:rPr>
          <w:color w:val="2B579A"/>
          <w:sz w:val="22"/>
          <w:szCs w:val="22"/>
          <w:shd w:val="clear" w:color="auto" w:fill="E6E6E6"/>
          <w:lang w:val="en-GB" w:eastAsia="x-none"/>
        </w:rPr>
        <w:instrText xml:space="preserve"> \* MERGEFORMAT </w:instrText>
      </w:r>
      <w:r w:rsidR="004E7EA7" w:rsidRPr="00CC0A29">
        <w:rPr>
          <w:color w:val="2B579A"/>
          <w:sz w:val="22"/>
          <w:szCs w:val="22"/>
          <w:shd w:val="clear" w:color="auto" w:fill="E6E6E6"/>
          <w:lang w:val="en-GB" w:eastAsia="x-none"/>
        </w:rPr>
      </w:r>
      <w:r w:rsidR="004E7EA7" w:rsidRPr="00CC0A29">
        <w:rPr>
          <w:color w:val="2B579A"/>
          <w:sz w:val="22"/>
          <w:szCs w:val="22"/>
          <w:shd w:val="clear" w:color="auto" w:fill="E6E6E6"/>
          <w:lang w:val="en-GB" w:eastAsia="x-none"/>
        </w:rPr>
        <w:fldChar w:fldCharType="separate"/>
      </w:r>
      <w:r w:rsidR="007E797A" w:rsidRPr="00B00CFC">
        <w:rPr>
          <w:sz w:val="22"/>
          <w:szCs w:val="22"/>
        </w:rPr>
        <w:t xml:space="preserve">Table </w:t>
      </w:r>
      <w:r w:rsidR="004E7EA7" w:rsidRPr="00CC0A29">
        <w:rPr>
          <w:color w:val="2B579A"/>
          <w:sz w:val="22"/>
          <w:szCs w:val="22"/>
          <w:shd w:val="clear" w:color="auto" w:fill="E6E6E6"/>
          <w:lang w:val="en-GB" w:eastAsia="x-none"/>
        </w:rPr>
        <w:fldChar w:fldCharType="end"/>
      </w:r>
      <w:r w:rsidR="006D4282">
        <w:rPr>
          <w:color w:val="2B579A"/>
          <w:sz w:val="22"/>
          <w:szCs w:val="22"/>
          <w:shd w:val="clear" w:color="auto" w:fill="E6E6E6"/>
          <w:lang w:val="en-GB" w:eastAsia="x-none"/>
        </w:rPr>
        <w:t>1</w:t>
      </w:r>
      <w:r w:rsidR="004E7EA7" w:rsidRPr="00CC0A29">
        <w:rPr>
          <w:sz w:val="22"/>
          <w:szCs w:val="22"/>
          <w:lang w:val="en-GB" w:eastAsia="x-none"/>
        </w:rPr>
        <w:t xml:space="preserve"> </w:t>
      </w:r>
      <w:r w:rsidR="00175DE1">
        <w:rPr>
          <w:sz w:val="22"/>
          <w:szCs w:val="22"/>
          <w:lang w:val="en-GB" w:eastAsia="x-none"/>
        </w:rPr>
        <w:t>for</w:t>
      </w:r>
      <w:r w:rsidR="00175DE1" w:rsidRPr="00CC0A29">
        <w:rPr>
          <w:sz w:val="22"/>
          <w:szCs w:val="22"/>
          <w:lang w:val="en-GB" w:eastAsia="x-none"/>
        </w:rPr>
        <w:t xml:space="preserve"> FR1 </w:t>
      </w:r>
      <w:r w:rsidR="004E7EA7" w:rsidRPr="00CC0A29">
        <w:rPr>
          <w:sz w:val="22"/>
          <w:szCs w:val="22"/>
          <w:lang w:val="en-GB" w:eastAsia="x-none"/>
        </w:rPr>
        <w:t xml:space="preserve">and </w:t>
      </w:r>
      <w:r w:rsidR="004E7EA7" w:rsidRPr="00CC0A29">
        <w:rPr>
          <w:color w:val="2B579A"/>
          <w:sz w:val="22"/>
          <w:szCs w:val="22"/>
          <w:shd w:val="clear" w:color="auto" w:fill="E6E6E6"/>
          <w:lang w:val="en-GB" w:eastAsia="x-none"/>
        </w:rPr>
        <w:fldChar w:fldCharType="begin"/>
      </w:r>
      <w:r w:rsidR="004E7EA7" w:rsidRPr="00CC0A29">
        <w:rPr>
          <w:sz w:val="22"/>
          <w:szCs w:val="22"/>
          <w:lang w:val="en-GB" w:eastAsia="x-none"/>
        </w:rPr>
        <w:instrText xml:space="preserve"> REF _Ref101963016 \h </w:instrText>
      </w:r>
      <w:r w:rsidR="00CC0A29">
        <w:rPr>
          <w:color w:val="2B579A"/>
          <w:sz w:val="22"/>
          <w:szCs w:val="22"/>
          <w:shd w:val="clear" w:color="auto" w:fill="E6E6E6"/>
          <w:lang w:val="en-GB" w:eastAsia="x-none"/>
        </w:rPr>
        <w:instrText xml:space="preserve"> \* MERGEFORMAT </w:instrText>
      </w:r>
      <w:r w:rsidR="004E7EA7" w:rsidRPr="00CC0A29">
        <w:rPr>
          <w:color w:val="2B579A"/>
          <w:sz w:val="22"/>
          <w:szCs w:val="22"/>
          <w:shd w:val="clear" w:color="auto" w:fill="E6E6E6"/>
          <w:lang w:val="en-GB" w:eastAsia="x-none"/>
        </w:rPr>
      </w:r>
      <w:r w:rsidR="004E7EA7" w:rsidRPr="00CC0A29">
        <w:rPr>
          <w:color w:val="2B579A"/>
          <w:sz w:val="22"/>
          <w:szCs w:val="22"/>
          <w:shd w:val="clear" w:color="auto" w:fill="E6E6E6"/>
          <w:lang w:val="en-GB" w:eastAsia="x-none"/>
        </w:rPr>
        <w:fldChar w:fldCharType="separate"/>
      </w:r>
      <w:r w:rsidR="007E797A" w:rsidRPr="00B00CFC">
        <w:rPr>
          <w:sz w:val="22"/>
          <w:szCs w:val="22"/>
        </w:rPr>
        <w:t xml:space="preserve">Table </w:t>
      </w:r>
      <w:r w:rsidR="004E7EA7" w:rsidRPr="00CC0A29">
        <w:rPr>
          <w:color w:val="2B579A"/>
          <w:sz w:val="22"/>
          <w:szCs w:val="22"/>
          <w:shd w:val="clear" w:color="auto" w:fill="E6E6E6"/>
          <w:lang w:val="en-GB" w:eastAsia="x-none"/>
        </w:rPr>
        <w:fldChar w:fldCharType="end"/>
      </w:r>
      <w:r w:rsidR="00610A32">
        <w:rPr>
          <w:color w:val="2B579A"/>
          <w:sz w:val="22"/>
          <w:szCs w:val="22"/>
          <w:shd w:val="clear" w:color="auto" w:fill="E6E6E6"/>
          <w:lang w:val="en-GB" w:eastAsia="x-none"/>
        </w:rPr>
        <w:t>3</w:t>
      </w:r>
      <w:r w:rsidR="00C36635" w:rsidRPr="00CC0A29">
        <w:rPr>
          <w:sz w:val="22"/>
          <w:szCs w:val="22"/>
          <w:lang w:val="en-GB" w:eastAsia="x-none"/>
        </w:rPr>
        <w:t xml:space="preserve"> </w:t>
      </w:r>
      <w:r w:rsidR="00175DE1">
        <w:rPr>
          <w:sz w:val="22"/>
          <w:szCs w:val="22"/>
          <w:lang w:val="en-GB" w:eastAsia="x-none"/>
        </w:rPr>
        <w:t xml:space="preserve">for </w:t>
      </w:r>
      <w:r w:rsidR="00175DE1" w:rsidRPr="00CC0A29">
        <w:rPr>
          <w:sz w:val="22"/>
          <w:szCs w:val="22"/>
          <w:lang w:val="en-GB" w:eastAsia="x-none"/>
        </w:rPr>
        <w:t>FR2</w:t>
      </w:r>
      <w:r w:rsidRPr="00CC0A29">
        <w:rPr>
          <w:sz w:val="22"/>
          <w:szCs w:val="22"/>
          <w:lang w:val="en-GB" w:eastAsia="x-none"/>
        </w:rPr>
        <w:t>, respectively. Further</w:t>
      </w:r>
      <w:r w:rsidR="00175DE1">
        <w:rPr>
          <w:sz w:val="22"/>
          <w:szCs w:val="22"/>
          <w:lang w:val="en-GB" w:eastAsia="x-none"/>
        </w:rPr>
        <w:t>more</w:t>
      </w:r>
      <w:r w:rsidRPr="00CC0A29">
        <w:rPr>
          <w:sz w:val="22"/>
          <w:szCs w:val="22"/>
          <w:lang w:val="en-GB" w:eastAsia="x-none"/>
        </w:rPr>
        <w:t>, two scenarios</w:t>
      </w:r>
      <w:r w:rsidR="002E5011">
        <w:rPr>
          <w:sz w:val="22"/>
          <w:szCs w:val="22"/>
          <w:lang w:val="en-GB" w:eastAsia="x-none"/>
        </w:rPr>
        <w:t xml:space="preserve">, </w:t>
      </w:r>
      <w:r w:rsidR="00365E30">
        <w:rPr>
          <w:sz w:val="22"/>
          <w:szCs w:val="22"/>
          <w:lang w:val="en-GB" w:eastAsia="x-none"/>
        </w:rPr>
        <w:t xml:space="preserve">as </w:t>
      </w:r>
      <w:r w:rsidR="002E5011" w:rsidRPr="00373726">
        <w:rPr>
          <w:sz w:val="22"/>
          <w:szCs w:val="22"/>
          <w:lang w:val="en-GB" w:eastAsia="x-none"/>
        </w:rPr>
        <w:t>illustrated</w:t>
      </w:r>
      <w:r w:rsidR="00373726">
        <w:rPr>
          <w:sz w:val="22"/>
          <w:szCs w:val="22"/>
          <w:lang w:val="en-GB" w:eastAsia="x-none"/>
        </w:rPr>
        <w:t xml:space="preserve"> in </w:t>
      </w:r>
      <w:r w:rsidR="000B763E">
        <w:rPr>
          <w:sz w:val="22"/>
          <w:szCs w:val="22"/>
          <w:lang w:val="en-GB" w:eastAsia="x-none"/>
        </w:rPr>
        <w:fldChar w:fldCharType="begin"/>
      </w:r>
      <w:r w:rsidR="000B763E">
        <w:rPr>
          <w:sz w:val="22"/>
          <w:szCs w:val="22"/>
          <w:lang w:val="en-GB" w:eastAsia="x-none"/>
        </w:rPr>
        <w:instrText xml:space="preserve"> REF _Ref131805424 \h </w:instrText>
      </w:r>
      <w:r w:rsidR="000B763E">
        <w:rPr>
          <w:sz w:val="22"/>
          <w:szCs w:val="22"/>
          <w:lang w:val="en-GB" w:eastAsia="x-none"/>
        </w:rPr>
      </w:r>
      <w:r w:rsidR="000B763E">
        <w:rPr>
          <w:sz w:val="22"/>
          <w:szCs w:val="22"/>
          <w:lang w:val="en-GB" w:eastAsia="x-none"/>
        </w:rPr>
        <w:fldChar w:fldCharType="separate"/>
      </w:r>
      <w:r w:rsidR="000B763E">
        <w:t xml:space="preserve">Figure </w:t>
      </w:r>
      <w:r w:rsidR="000B763E">
        <w:rPr>
          <w:noProof/>
        </w:rPr>
        <w:t>9</w:t>
      </w:r>
      <w:r w:rsidR="000B763E">
        <w:rPr>
          <w:sz w:val="22"/>
          <w:szCs w:val="22"/>
          <w:lang w:val="en-GB" w:eastAsia="x-none"/>
        </w:rPr>
        <w:fldChar w:fldCharType="end"/>
      </w:r>
      <w:r w:rsidR="00373726">
        <w:rPr>
          <w:sz w:val="22"/>
          <w:szCs w:val="22"/>
          <w:lang w:val="en-GB" w:eastAsia="x-none"/>
        </w:rPr>
        <w:t>, are</w:t>
      </w:r>
      <w:r w:rsidRPr="00CC0A29">
        <w:rPr>
          <w:sz w:val="22"/>
          <w:szCs w:val="22"/>
          <w:lang w:val="en-GB" w:eastAsia="x-none"/>
        </w:rPr>
        <w:t xml:space="preserve"> considered</w:t>
      </w:r>
      <w:r w:rsidR="00BA58D8">
        <w:rPr>
          <w:sz w:val="22"/>
          <w:szCs w:val="22"/>
          <w:lang w:val="en-GB" w:eastAsia="x-none"/>
        </w:rPr>
        <w:t xml:space="preserve">: </w:t>
      </w:r>
    </w:p>
    <w:p w14:paraId="0C8B2482" w14:textId="2C6EC792" w:rsidR="00876E68" w:rsidRPr="006E55C3" w:rsidRDefault="00876E68" w:rsidP="00A24420">
      <w:pPr>
        <w:pStyle w:val="ListParagraph"/>
        <w:numPr>
          <w:ilvl w:val="0"/>
          <w:numId w:val="8"/>
        </w:numPr>
        <w:spacing w:before="120" w:after="120" w:line="276" w:lineRule="auto"/>
        <w:jc w:val="both"/>
        <w:rPr>
          <w:rFonts w:ascii="Times New Roman" w:eastAsia="SimSun" w:hAnsi="Times New Roman"/>
          <w:lang w:val="en-GB" w:eastAsia="x-none"/>
        </w:rPr>
      </w:pPr>
      <w:r w:rsidRPr="006E55C3">
        <w:rPr>
          <w:rFonts w:ascii="Times New Roman" w:eastAsia="SimSun" w:hAnsi="Times New Roman"/>
          <w:lang w:val="en-GB" w:eastAsia="x-none"/>
        </w:rPr>
        <w:t xml:space="preserve">Scenario a): DDDSU for TDD configuration without </w:t>
      </w:r>
      <w:r w:rsidR="00900953">
        <w:rPr>
          <w:rFonts w:ascii="Times New Roman" w:eastAsia="SimSun" w:hAnsi="Times New Roman"/>
          <w:lang w:val="en-GB" w:eastAsia="x-none"/>
        </w:rPr>
        <w:t>SBFD</w:t>
      </w:r>
      <w:r w:rsidRPr="006E55C3">
        <w:rPr>
          <w:rFonts w:ascii="Times New Roman" w:eastAsia="SimSun" w:hAnsi="Times New Roman"/>
          <w:lang w:val="en-GB" w:eastAsia="x-none"/>
        </w:rPr>
        <w:t xml:space="preserve"> operation, </w:t>
      </w:r>
    </w:p>
    <w:p w14:paraId="51045A14" w14:textId="426484E3" w:rsidR="00876E68" w:rsidRPr="006E55C3" w:rsidRDefault="00876E68" w:rsidP="00A24420">
      <w:pPr>
        <w:pStyle w:val="ListParagraph"/>
        <w:numPr>
          <w:ilvl w:val="0"/>
          <w:numId w:val="9"/>
        </w:numPr>
        <w:spacing w:before="120" w:after="120" w:line="276" w:lineRule="auto"/>
        <w:jc w:val="both"/>
        <w:rPr>
          <w:rFonts w:ascii="Times New Roman" w:eastAsia="SimSun" w:hAnsi="Times New Roman"/>
          <w:lang w:val="en-GB" w:eastAsia="x-none"/>
        </w:rPr>
      </w:pPr>
      <w:r w:rsidRPr="006E55C3">
        <w:rPr>
          <w:rFonts w:ascii="Times New Roman" w:eastAsia="SimSun" w:hAnsi="Times New Roman"/>
          <w:lang w:val="en-GB" w:eastAsia="x-none"/>
        </w:rPr>
        <w:t xml:space="preserve">Scenario b): DNNNU for TDD configuration with </w:t>
      </w:r>
      <w:r w:rsidR="00900953">
        <w:rPr>
          <w:rFonts w:ascii="Times New Roman" w:eastAsia="SimSun" w:hAnsi="Times New Roman"/>
          <w:lang w:val="en-GB" w:eastAsia="x-none"/>
        </w:rPr>
        <w:t>SBFD</w:t>
      </w:r>
      <w:r w:rsidRPr="006E55C3">
        <w:rPr>
          <w:rFonts w:ascii="Times New Roman" w:eastAsia="SimSun" w:hAnsi="Times New Roman"/>
          <w:lang w:val="en-GB" w:eastAsia="x-none"/>
        </w:rPr>
        <w:t xml:space="preserve"> operation, where N indicates as </w:t>
      </w:r>
      <w:r w:rsidR="00900953">
        <w:rPr>
          <w:rFonts w:ascii="Times New Roman" w:eastAsia="SimSun" w:hAnsi="Times New Roman"/>
          <w:lang w:val="en-GB" w:eastAsia="x-none"/>
        </w:rPr>
        <w:t>SBFD</w:t>
      </w:r>
      <w:r w:rsidRPr="006E55C3">
        <w:rPr>
          <w:rFonts w:ascii="Times New Roman" w:eastAsia="SimSun" w:hAnsi="Times New Roman"/>
          <w:lang w:val="en-GB" w:eastAsia="x-none"/>
        </w:rPr>
        <w:t xml:space="preserve"> slot. </w:t>
      </w:r>
    </w:p>
    <w:p w14:paraId="6C8580E6" w14:textId="77777777" w:rsidR="00876E68" w:rsidRPr="00CC0A29" w:rsidRDefault="00876E68" w:rsidP="00A7530C">
      <w:pPr>
        <w:keepNext/>
        <w:spacing w:before="120" w:after="120" w:line="276" w:lineRule="auto"/>
        <w:jc w:val="center"/>
        <w:rPr>
          <w:sz w:val="22"/>
          <w:szCs w:val="22"/>
        </w:rPr>
      </w:pPr>
      <w:r w:rsidRPr="00CC0A29">
        <w:rPr>
          <w:noProof/>
          <w:color w:val="2B579A"/>
          <w:sz w:val="22"/>
          <w:szCs w:val="22"/>
          <w:shd w:val="clear" w:color="auto" w:fill="E6E6E6"/>
        </w:rPr>
        <w:drawing>
          <wp:inline distT="0" distB="0" distL="0" distR="0" wp14:anchorId="2172597E" wp14:editId="68EF838D">
            <wp:extent cx="4458166" cy="26193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589438" cy="2696503"/>
                    </a:xfrm>
                    <a:prstGeom prst="rect">
                      <a:avLst/>
                    </a:prstGeom>
                  </pic:spPr>
                </pic:pic>
              </a:graphicData>
            </a:graphic>
          </wp:inline>
        </w:drawing>
      </w:r>
    </w:p>
    <w:p w14:paraId="58AEF489" w14:textId="7F3E9017" w:rsidR="00876E68" w:rsidRDefault="007E797A" w:rsidP="00A7530C">
      <w:pPr>
        <w:pStyle w:val="Caption"/>
        <w:spacing w:line="276" w:lineRule="auto"/>
        <w:jc w:val="center"/>
        <w:rPr>
          <w:sz w:val="22"/>
          <w:szCs w:val="22"/>
        </w:rPr>
      </w:pPr>
      <w:bookmarkStart w:id="3" w:name="_Ref131805424"/>
      <w:bookmarkStart w:id="4" w:name="_Ref101962611"/>
      <w:r>
        <w:t xml:space="preserve">Figure </w:t>
      </w:r>
      <w:r w:rsidR="00000000">
        <w:fldChar w:fldCharType="begin"/>
      </w:r>
      <w:r w:rsidR="00000000">
        <w:instrText xml:space="preserve"> SEQ Figure \* ARABIC </w:instrText>
      </w:r>
      <w:r w:rsidR="00000000">
        <w:fldChar w:fldCharType="separate"/>
      </w:r>
      <w:r>
        <w:rPr>
          <w:noProof/>
        </w:rPr>
        <w:t>9</w:t>
      </w:r>
      <w:r w:rsidR="00000000">
        <w:rPr>
          <w:noProof/>
        </w:rPr>
        <w:fldChar w:fldCharType="end"/>
      </w:r>
      <w:bookmarkEnd w:id="3"/>
      <w:r>
        <w:t xml:space="preserve">: </w:t>
      </w:r>
      <w:bookmarkEnd w:id="4"/>
      <w:r w:rsidR="00876E68" w:rsidRPr="00CC0A29">
        <w:rPr>
          <w:sz w:val="22"/>
          <w:szCs w:val="22"/>
        </w:rPr>
        <w:t xml:space="preserve">TDD configurations with </w:t>
      </w:r>
      <w:r w:rsidR="00900953">
        <w:rPr>
          <w:sz w:val="22"/>
          <w:szCs w:val="22"/>
        </w:rPr>
        <w:t>SBFD</w:t>
      </w:r>
      <w:r w:rsidR="00876E68" w:rsidRPr="00CC0A29">
        <w:rPr>
          <w:sz w:val="22"/>
          <w:szCs w:val="22"/>
        </w:rPr>
        <w:t xml:space="preserve"> for PUSCH repetitions</w:t>
      </w:r>
    </w:p>
    <w:p w14:paraId="2EBCE861" w14:textId="2FCA3DB0" w:rsidR="00876E68" w:rsidRPr="00CC0A29" w:rsidRDefault="000B763E" w:rsidP="00A7530C">
      <w:pPr>
        <w:spacing w:before="120" w:after="120" w:line="276" w:lineRule="auto"/>
        <w:jc w:val="both"/>
        <w:rPr>
          <w:sz w:val="22"/>
          <w:szCs w:val="22"/>
          <w:lang w:val="en-GB" w:eastAsia="x-none"/>
        </w:rPr>
      </w:pPr>
      <w:r>
        <w:rPr>
          <w:sz w:val="22"/>
          <w:szCs w:val="22"/>
          <w:lang w:val="en-GB" w:eastAsia="x-none"/>
        </w:rPr>
        <w:fldChar w:fldCharType="begin"/>
      </w:r>
      <w:r>
        <w:rPr>
          <w:sz w:val="22"/>
          <w:szCs w:val="22"/>
          <w:lang w:val="en-GB" w:eastAsia="x-none"/>
        </w:rPr>
        <w:instrText xml:space="preserve"> REF _Ref131805439 \h </w:instrText>
      </w:r>
      <w:r w:rsidR="00583DED">
        <w:rPr>
          <w:sz w:val="22"/>
          <w:szCs w:val="22"/>
          <w:lang w:val="en-GB" w:eastAsia="x-none"/>
        </w:rPr>
        <w:instrText xml:space="preserve"> \* MERGEFORMAT </w:instrText>
      </w:r>
      <w:r>
        <w:rPr>
          <w:sz w:val="22"/>
          <w:szCs w:val="22"/>
          <w:lang w:val="en-GB" w:eastAsia="x-none"/>
        </w:rPr>
      </w:r>
      <w:r>
        <w:rPr>
          <w:sz w:val="22"/>
          <w:szCs w:val="22"/>
          <w:lang w:val="en-GB" w:eastAsia="x-none"/>
        </w:rPr>
        <w:fldChar w:fldCharType="separate"/>
      </w:r>
      <w:r w:rsidRPr="00F70531">
        <w:rPr>
          <w:sz w:val="22"/>
          <w:szCs w:val="22"/>
          <w:lang w:val="en-GB" w:eastAsia="x-none"/>
        </w:rPr>
        <w:t>Figure 10</w:t>
      </w:r>
      <w:r>
        <w:rPr>
          <w:sz w:val="22"/>
          <w:szCs w:val="22"/>
          <w:lang w:val="en-GB" w:eastAsia="x-none"/>
        </w:rPr>
        <w:fldChar w:fldCharType="end"/>
      </w:r>
      <w:r w:rsidR="00583DED">
        <w:rPr>
          <w:sz w:val="22"/>
          <w:szCs w:val="22"/>
          <w:lang w:val="en-GB" w:eastAsia="x-none"/>
        </w:rPr>
        <w:t xml:space="preserve"> and </w:t>
      </w:r>
      <w:r>
        <w:rPr>
          <w:sz w:val="22"/>
          <w:szCs w:val="22"/>
          <w:lang w:val="en-GB" w:eastAsia="x-none"/>
        </w:rPr>
        <w:fldChar w:fldCharType="begin"/>
      </w:r>
      <w:r>
        <w:rPr>
          <w:sz w:val="22"/>
          <w:szCs w:val="22"/>
          <w:lang w:val="en-GB" w:eastAsia="x-none"/>
        </w:rPr>
        <w:instrText xml:space="preserve"> REF _Ref131805442 \h </w:instrText>
      </w:r>
      <w:r w:rsidR="00583DED">
        <w:rPr>
          <w:sz w:val="22"/>
          <w:szCs w:val="22"/>
          <w:lang w:val="en-GB" w:eastAsia="x-none"/>
        </w:rPr>
        <w:instrText xml:space="preserve"> \* MERGEFORMAT </w:instrText>
      </w:r>
      <w:r>
        <w:rPr>
          <w:sz w:val="22"/>
          <w:szCs w:val="22"/>
          <w:lang w:val="en-GB" w:eastAsia="x-none"/>
        </w:rPr>
      </w:r>
      <w:r>
        <w:rPr>
          <w:sz w:val="22"/>
          <w:szCs w:val="22"/>
          <w:lang w:val="en-GB" w:eastAsia="x-none"/>
        </w:rPr>
        <w:fldChar w:fldCharType="separate"/>
      </w:r>
      <w:r w:rsidRPr="00F70531">
        <w:rPr>
          <w:sz w:val="22"/>
          <w:szCs w:val="22"/>
          <w:lang w:val="en-GB" w:eastAsia="x-none"/>
        </w:rPr>
        <w:t>Figure 11</w:t>
      </w:r>
      <w:r>
        <w:rPr>
          <w:sz w:val="22"/>
          <w:szCs w:val="22"/>
          <w:lang w:val="en-GB" w:eastAsia="x-none"/>
        </w:rPr>
        <w:fldChar w:fldCharType="end"/>
      </w:r>
      <w:r>
        <w:rPr>
          <w:sz w:val="22"/>
          <w:szCs w:val="22"/>
          <w:lang w:val="en-GB" w:eastAsia="x-none"/>
        </w:rPr>
        <w:t xml:space="preserve"> </w:t>
      </w:r>
      <w:r w:rsidR="005D76D3">
        <w:rPr>
          <w:sz w:val="22"/>
          <w:szCs w:val="22"/>
          <w:lang w:val="en-GB" w:eastAsia="x-none"/>
        </w:rPr>
        <w:t>i</w:t>
      </w:r>
      <w:r w:rsidR="00876E68" w:rsidRPr="00CC0A29">
        <w:rPr>
          <w:sz w:val="22"/>
          <w:szCs w:val="22"/>
          <w:lang w:val="en-GB" w:eastAsia="x-none"/>
        </w:rPr>
        <w:t xml:space="preserve">llustrate preliminary </w:t>
      </w:r>
      <w:r w:rsidR="000A1F3A">
        <w:rPr>
          <w:sz w:val="22"/>
          <w:szCs w:val="22"/>
          <w:lang w:val="en-GB" w:eastAsia="x-none"/>
        </w:rPr>
        <w:t>link-level</w:t>
      </w:r>
      <w:r w:rsidR="00876E68" w:rsidRPr="00CC0A29">
        <w:rPr>
          <w:sz w:val="22"/>
          <w:szCs w:val="22"/>
          <w:lang w:val="en-GB" w:eastAsia="x-none"/>
        </w:rPr>
        <w:t xml:space="preserve"> simulation results for PUSCH repetition with </w:t>
      </w:r>
      <w:r w:rsidR="00900953">
        <w:rPr>
          <w:sz w:val="22"/>
          <w:szCs w:val="22"/>
          <w:lang w:val="en-GB" w:eastAsia="x-none"/>
        </w:rPr>
        <w:t>SBFD</w:t>
      </w:r>
      <w:r w:rsidR="00876E68" w:rsidRPr="00CC0A29">
        <w:rPr>
          <w:sz w:val="22"/>
          <w:szCs w:val="22"/>
          <w:lang w:val="en-GB" w:eastAsia="x-none"/>
        </w:rPr>
        <w:t xml:space="preserve"> operation in FR1 and FR2, respectively. From the</w:t>
      </w:r>
      <w:r w:rsidR="005D76D3">
        <w:rPr>
          <w:sz w:val="22"/>
          <w:szCs w:val="22"/>
          <w:lang w:val="en-GB" w:eastAsia="x-none"/>
        </w:rPr>
        <w:t>se</w:t>
      </w:r>
      <w:r w:rsidR="00876E68" w:rsidRPr="00CC0A29">
        <w:rPr>
          <w:sz w:val="22"/>
          <w:szCs w:val="22"/>
          <w:lang w:val="en-GB" w:eastAsia="x-none"/>
        </w:rPr>
        <w:t xml:space="preserve"> figures, it can be observed that </w:t>
      </w:r>
      <w:r w:rsidR="000A1F3A">
        <w:rPr>
          <w:sz w:val="22"/>
          <w:szCs w:val="22"/>
          <w:lang w:val="en-GB" w:eastAsia="x-none"/>
        </w:rPr>
        <w:t>link-level</w:t>
      </w:r>
      <w:r w:rsidR="00876E68" w:rsidRPr="00CC0A29">
        <w:rPr>
          <w:sz w:val="22"/>
          <w:szCs w:val="22"/>
          <w:lang w:val="en-GB" w:eastAsia="x-none"/>
        </w:rPr>
        <w:t xml:space="preserve"> performance for PUSCH can be improved by increasing the number of repetitions. More specifically, 2~3dB performance gain can be observed </w:t>
      </w:r>
      <w:r w:rsidR="00375496">
        <w:rPr>
          <w:sz w:val="22"/>
          <w:szCs w:val="22"/>
          <w:lang w:val="en-GB" w:eastAsia="x-none"/>
        </w:rPr>
        <w:t>by</w:t>
      </w:r>
      <w:r w:rsidR="00876E68" w:rsidRPr="00CC0A29">
        <w:rPr>
          <w:sz w:val="22"/>
          <w:szCs w:val="22"/>
          <w:lang w:val="en-GB" w:eastAsia="x-none"/>
        </w:rPr>
        <w:t xml:space="preserve"> doubling the repetition levels for </w:t>
      </w:r>
      <w:r w:rsidR="002D1D2C">
        <w:rPr>
          <w:sz w:val="22"/>
          <w:szCs w:val="22"/>
          <w:lang w:val="en-GB" w:eastAsia="x-none"/>
        </w:rPr>
        <w:t xml:space="preserve">the </w:t>
      </w:r>
      <w:r w:rsidR="00876E68" w:rsidRPr="00CC0A29">
        <w:rPr>
          <w:sz w:val="22"/>
          <w:szCs w:val="22"/>
          <w:lang w:val="en-GB" w:eastAsia="x-none"/>
        </w:rPr>
        <w:t xml:space="preserve">PUSCH transmission, depending on UE moving speed and targeted data rate. </w:t>
      </w:r>
    </w:p>
    <w:p w14:paraId="78F9F22D" w14:textId="76D476E1" w:rsidR="00876E68" w:rsidRPr="00CC0A29" w:rsidRDefault="00C05311" w:rsidP="00A7530C">
      <w:pPr>
        <w:spacing w:before="120" w:after="120" w:line="276" w:lineRule="auto"/>
        <w:jc w:val="both"/>
        <w:rPr>
          <w:sz w:val="22"/>
          <w:szCs w:val="22"/>
          <w:lang w:val="en-GB" w:eastAsia="x-none"/>
        </w:rPr>
      </w:pPr>
      <w:r w:rsidRPr="00CC0A29">
        <w:rPr>
          <w:sz w:val="22"/>
          <w:szCs w:val="22"/>
          <w:lang w:val="en-GB" w:eastAsia="x-none"/>
        </w:rPr>
        <w:t>Note that i</w:t>
      </w:r>
      <w:r w:rsidR="00876E68" w:rsidRPr="00CC0A29">
        <w:rPr>
          <w:sz w:val="22"/>
          <w:szCs w:val="22"/>
          <w:lang w:val="en-GB" w:eastAsia="x-none"/>
        </w:rPr>
        <w:t>n the simulations, leakage from DL sub</w:t>
      </w:r>
      <w:r w:rsidR="002D1D2C">
        <w:rPr>
          <w:sz w:val="22"/>
          <w:szCs w:val="22"/>
          <w:lang w:val="en-GB" w:eastAsia="x-none"/>
        </w:rPr>
        <w:t>-</w:t>
      </w:r>
      <w:r w:rsidR="00876E68" w:rsidRPr="00CC0A29">
        <w:rPr>
          <w:sz w:val="22"/>
          <w:szCs w:val="22"/>
          <w:lang w:val="en-GB" w:eastAsia="x-none"/>
        </w:rPr>
        <w:t>band to UL sub</w:t>
      </w:r>
      <w:r w:rsidR="002D1D2C">
        <w:rPr>
          <w:sz w:val="22"/>
          <w:szCs w:val="22"/>
          <w:lang w:val="en-GB" w:eastAsia="x-none"/>
        </w:rPr>
        <w:t>-</w:t>
      </w:r>
      <w:r w:rsidR="00876E68" w:rsidRPr="00CC0A29">
        <w:rPr>
          <w:sz w:val="22"/>
          <w:szCs w:val="22"/>
          <w:lang w:val="en-GB" w:eastAsia="x-none"/>
        </w:rPr>
        <w:t xml:space="preserve">band for </w:t>
      </w:r>
      <w:r w:rsidR="00900953">
        <w:rPr>
          <w:sz w:val="22"/>
          <w:szCs w:val="22"/>
          <w:lang w:val="en-GB" w:eastAsia="x-none"/>
        </w:rPr>
        <w:t>SBFD</w:t>
      </w:r>
      <w:r w:rsidR="00876E68" w:rsidRPr="00CC0A29">
        <w:rPr>
          <w:sz w:val="22"/>
          <w:szCs w:val="22"/>
          <w:lang w:val="en-GB" w:eastAsia="x-none"/>
        </w:rPr>
        <w:t xml:space="preserve"> operation </w:t>
      </w:r>
      <w:r w:rsidR="002D1D2C">
        <w:rPr>
          <w:sz w:val="22"/>
          <w:szCs w:val="22"/>
          <w:lang w:val="en-GB" w:eastAsia="x-none"/>
        </w:rPr>
        <w:t>are</w:t>
      </w:r>
      <w:r w:rsidR="00876E68" w:rsidRPr="00CC0A29">
        <w:rPr>
          <w:sz w:val="22"/>
          <w:szCs w:val="22"/>
          <w:lang w:val="en-GB" w:eastAsia="x-none"/>
        </w:rPr>
        <w:t xml:space="preserve"> not considered. </w:t>
      </w:r>
      <w:r w:rsidRPr="00CC0A29">
        <w:rPr>
          <w:sz w:val="22"/>
          <w:szCs w:val="22"/>
          <w:lang w:val="en-GB" w:eastAsia="x-none"/>
        </w:rPr>
        <w:t>As mentioned above,</w:t>
      </w:r>
      <w:r w:rsidR="00BE1368" w:rsidRPr="00CC0A29">
        <w:rPr>
          <w:sz w:val="22"/>
          <w:szCs w:val="22"/>
          <w:lang w:val="en-GB" w:eastAsia="x-none"/>
        </w:rPr>
        <w:t xml:space="preserve"> after RAN1 </w:t>
      </w:r>
      <w:r w:rsidR="00901AED">
        <w:rPr>
          <w:sz w:val="22"/>
          <w:szCs w:val="22"/>
          <w:lang w:val="en-GB" w:eastAsia="x-none"/>
        </w:rPr>
        <w:t xml:space="preserve">will be </w:t>
      </w:r>
      <w:r w:rsidR="00BE1368" w:rsidRPr="00CC0A29">
        <w:rPr>
          <w:sz w:val="22"/>
          <w:szCs w:val="22"/>
          <w:lang w:val="en-GB" w:eastAsia="x-none"/>
        </w:rPr>
        <w:t>obtain</w:t>
      </w:r>
      <w:r w:rsidR="00901AED">
        <w:rPr>
          <w:sz w:val="22"/>
          <w:szCs w:val="22"/>
          <w:lang w:val="en-GB" w:eastAsia="x-none"/>
        </w:rPr>
        <w:t>ing</w:t>
      </w:r>
      <w:r w:rsidR="00BE1368" w:rsidRPr="00CC0A29">
        <w:rPr>
          <w:sz w:val="22"/>
          <w:szCs w:val="22"/>
          <w:lang w:val="en-GB" w:eastAsia="x-none"/>
        </w:rPr>
        <w:t xml:space="preserve"> self-interference modelling from RAN4</w:t>
      </w:r>
      <w:r w:rsidR="00876E68" w:rsidRPr="00CC0A29">
        <w:rPr>
          <w:sz w:val="22"/>
          <w:szCs w:val="22"/>
          <w:lang w:val="en-GB" w:eastAsia="x-none"/>
        </w:rPr>
        <w:t xml:space="preserve">, further investigation </w:t>
      </w:r>
      <w:r w:rsidR="00901AED">
        <w:rPr>
          <w:sz w:val="22"/>
          <w:szCs w:val="22"/>
          <w:lang w:val="en-GB" w:eastAsia="x-none"/>
        </w:rPr>
        <w:t>would be</w:t>
      </w:r>
      <w:r w:rsidR="00876E68" w:rsidRPr="00CC0A29">
        <w:rPr>
          <w:sz w:val="22"/>
          <w:szCs w:val="22"/>
          <w:lang w:val="en-GB" w:eastAsia="x-none"/>
        </w:rPr>
        <w:t xml:space="preserve"> needed to </w:t>
      </w:r>
      <w:proofErr w:type="spellStart"/>
      <w:r w:rsidR="00876E68" w:rsidRPr="00CC0A29">
        <w:rPr>
          <w:sz w:val="22"/>
          <w:szCs w:val="22"/>
          <w:lang w:val="en-GB" w:eastAsia="x-none"/>
        </w:rPr>
        <w:t>analy</w:t>
      </w:r>
      <w:r w:rsidR="00EB11F5" w:rsidRPr="00CC0A29">
        <w:rPr>
          <w:sz w:val="22"/>
          <w:szCs w:val="22"/>
          <w:lang w:val="en-GB" w:eastAsia="x-none"/>
        </w:rPr>
        <w:t>z</w:t>
      </w:r>
      <w:r w:rsidR="00876E68" w:rsidRPr="00CC0A29">
        <w:rPr>
          <w:sz w:val="22"/>
          <w:szCs w:val="22"/>
          <w:lang w:val="en-GB" w:eastAsia="x-none"/>
        </w:rPr>
        <w:t>e</w:t>
      </w:r>
      <w:proofErr w:type="spellEnd"/>
      <w:r w:rsidR="00876E68" w:rsidRPr="00CC0A29">
        <w:rPr>
          <w:sz w:val="22"/>
          <w:szCs w:val="22"/>
          <w:lang w:val="en-GB" w:eastAsia="x-none"/>
        </w:rPr>
        <w:t xml:space="preserve"> the coverage performance</w:t>
      </w:r>
      <w:r w:rsidR="00E61F1B" w:rsidRPr="00CC0A29">
        <w:rPr>
          <w:sz w:val="22"/>
          <w:szCs w:val="22"/>
          <w:lang w:val="en-GB" w:eastAsia="x-none"/>
        </w:rPr>
        <w:t xml:space="preserve"> for </w:t>
      </w:r>
      <w:r w:rsidR="00900953">
        <w:rPr>
          <w:sz w:val="22"/>
          <w:szCs w:val="22"/>
          <w:lang w:val="en-GB" w:eastAsia="x-none"/>
        </w:rPr>
        <w:t>SBFD</w:t>
      </w:r>
      <w:r w:rsidR="00E61F1B" w:rsidRPr="00CC0A29">
        <w:rPr>
          <w:sz w:val="22"/>
          <w:szCs w:val="22"/>
          <w:lang w:val="en-GB" w:eastAsia="x-none"/>
        </w:rPr>
        <w:t xml:space="preserve"> operation. </w:t>
      </w:r>
    </w:p>
    <w:p w14:paraId="798FCAFF" w14:textId="77777777" w:rsidR="00876E68" w:rsidRPr="00CC0A29" w:rsidRDefault="00876E68" w:rsidP="00CC0A29">
      <w:pPr>
        <w:keepNext/>
        <w:spacing w:after="120" w:line="276" w:lineRule="auto"/>
        <w:jc w:val="center"/>
        <w:rPr>
          <w:sz w:val="22"/>
          <w:szCs w:val="22"/>
        </w:rPr>
      </w:pPr>
      <w:r w:rsidRPr="00CC0A29">
        <w:rPr>
          <w:noProof/>
          <w:color w:val="2B579A"/>
          <w:sz w:val="22"/>
          <w:szCs w:val="22"/>
          <w:shd w:val="clear" w:color="auto" w:fill="E6E6E6"/>
          <w:lang w:eastAsia="x-none"/>
        </w:rPr>
        <w:lastRenderedPageBreak/>
        <w:drawing>
          <wp:inline distT="0" distB="0" distL="0" distR="0" wp14:anchorId="3DBCAD4F" wp14:editId="0439C745">
            <wp:extent cx="3760967" cy="2818523"/>
            <wp:effectExtent l="0" t="0" r="0" b="1270"/>
            <wp:docPr id="4" name="Picture 4">
              <a:extLst xmlns:a="http://schemas.openxmlformats.org/drawingml/2006/main">
                <a:ext uri="{FF2B5EF4-FFF2-40B4-BE49-F238E27FC236}">
                  <a16:creationId xmlns:a16="http://schemas.microsoft.com/office/drawing/2014/main" id="{43A7AFC3-66A9-4D36-88CA-64B900D3E4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43A7AFC3-66A9-4D36-88CA-64B900D3E40B}"/>
                        </a:ext>
                      </a:extLst>
                    </pic:cNvPr>
                    <pic:cNvPicPr>
                      <a:picLocks noChangeAspect="1"/>
                    </pic:cNvPicPr>
                  </pic:nvPicPr>
                  <pic:blipFill>
                    <a:blip r:embed="rId32"/>
                    <a:stretch>
                      <a:fillRect/>
                    </a:stretch>
                  </pic:blipFill>
                  <pic:spPr>
                    <a:xfrm>
                      <a:off x="0" y="0"/>
                      <a:ext cx="3769632" cy="2825017"/>
                    </a:xfrm>
                    <a:prstGeom prst="rect">
                      <a:avLst/>
                    </a:prstGeom>
                  </pic:spPr>
                </pic:pic>
              </a:graphicData>
            </a:graphic>
          </wp:inline>
        </w:drawing>
      </w:r>
    </w:p>
    <w:p w14:paraId="1C6B886F" w14:textId="7FBBDBCD" w:rsidR="00876E68" w:rsidRPr="00CC0A29" w:rsidRDefault="007E797A" w:rsidP="00CC0A29">
      <w:pPr>
        <w:pStyle w:val="Caption"/>
        <w:spacing w:before="0" w:line="276" w:lineRule="auto"/>
        <w:jc w:val="center"/>
        <w:rPr>
          <w:sz w:val="22"/>
          <w:szCs w:val="22"/>
          <w:lang w:val="en-GB" w:eastAsia="x-none"/>
        </w:rPr>
      </w:pPr>
      <w:bookmarkStart w:id="5" w:name="_Ref131805439"/>
      <w:bookmarkStart w:id="6" w:name="_Ref101962625"/>
      <w:r>
        <w:t xml:space="preserve">Figure </w:t>
      </w:r>
      <w:r w:rsidR="00000000">
        <w:fldChar w:fldCharType="begin"/>
      </w:r>
      <w:r w:rsidR="00000000">
        <w:instrText xml:space="preserve"> SEQ Figure \* ARABIC </w:instrText>
      </w:r>
      <w:r w:rsidR="00000000">
        <w:fldChar w:fldCharType="separate"/>
      </w:r>
      <w:r>
        <w:rPr>
          <w:noProof/>
        </w:rPr>
        <w:t>10</w:t>
      </w:r>
      <w:r w:rsidR="00000000">
        <w:rPr>
          <w:noProof/>
        </w:rPr>
        <w:fldChar w:fldCharType="end"/>
      </w:r>
      <w:bookmarkEnd w:id="5"/>
      <w:r>
        <w:t>:</w:t>
      </w:r>
      <w:bookmarkEnd w:id="6"/>
      <w:r w:rsidR="00876E68" w:rsidRPr="00CC0A29">
        <w:rPr>
          <w:sz w:val="22"/>
          <w:szCs w:val="22"/>
        </w:rPr>
        <w:t xml:space="preserve"> Link</w:t>
      </w:r>
      <w:r w:rsidR="000A1F3A">
        <w:rPr>
          <w:sz w:val="22"/>
          <w:szCs w:val="22"/>
        </w:rPr>
        <w:t>-</w:t>
      </w:r>
      <w:r w:rsidR="00876E68" w:rsidRPr="00CC0A29">
        <w:rPr>
          <w:sz w:val="22"/>
          <w:szCs w:val="22"/>
        </w:rPr>
        <w:t xml:space="preserve">level simulation results for PUSCH repetition with </w:t>
      </w:r>
      <w:r w:rsidR="00900953">
        <w:rPr>
          <w:sz w:val="22"/>
          <w:szCs w:val="22"/>
        </w:rPr>
        <w:t>SBFD</w:t>
      </w:r>
      <w:r w:rsidR="00876E68" w:rsidRPr="00CC0A29">
        <w:rPr>
          <w:sz w:val="22"/>
          <w:szCs w:val="22"/>
        </w:rPr>
        <w:t xml:space="preserve"> operation in FR1</w:t>
      </w:r>
    </w:p>
    <w:p w14:paraId="645DBE19" w14:textId="77777777" w:rsidR="00876E68" w:rsidRPr="00CC0A29" w:rsidRDefault="00876E68" w:rsidP="00CC0A29">
      <w:pPr>
        <w:spacing w:after="120" w:line="276" w:lineRule="auto"/>
        <w:rPr>
          <w:sz w:val="22"/>
          <w:szCs w:val="22"/>
          <w:lang w:val="en-GB" w:eastAsia="x-none"/>
        </w:rPr>
      </w:pPr>
    </w:p>
    <w:p w14:paraId="7B52B2A0" w14:textId="77777777" w:rsidR="00876E68" w:rsidRPr="00CC0A29" w:rsidRDefault="00876E68" w:rsidP="00CC0A29">
      <w:pPr>
        <w:keepNext/>
        <w:spacing w:after="120" w:line="276" w:lineRule="auto"/>
        <w:jc w:val="center"/>
        <w:rPr>
          <w:sz w:val="22"/>
          <w:szCs w:val="22"/>
        </w:rPr>
      </w:pPr>
      <w:r w:rsidRPr="00CC0A29">
        <w:rPr>
          <w:noProof/>
          <w:color w:val="2B579A"/>
          <w:sz w:val="22"/>
          <w:szCs w:val="22"/>
          <w:shd w:val="clear" w:color="auto" w:fill="E6E6E6"/>
          <w:lang w:eastAsia="x-none"/>
        </w:rPr>
        <w:drawing>
          <wp:inline distT="0" distB="0" distL="0" distR="0" wp14:anchorId="71928D48" wp14:editId="1E42F473">
            <wp:extent cx="3904488" cy="2926080"/>
            <wp:effectExtent l="0" t="0" r="0" b="0"/>
            <wp:docPr id="1" name="Picture 1">
              <a:extLst xmlns:a="http://schemas.openxmlformats.org/drawingml/2006/main">
                <a:ext uri="{FF2B5EF4-FFF2-40B4-BE49-F238E27FC236}">
                  <a16:creationId xmlns:a16="http://schemas.microsoft.com/office/drawing/2014/main" id="{765CE7C8-21C4-4553-97CC-D280406D1B9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765CE7C8-21C4-4553-97CC-D280406D1B93}"/>
                        </a:ext>
                      </a:extLst>
                    </pic:cNvPr>
                    <pic:cNvPicPr>
                      <a:picLocks noChangeAspect="1"/>
                    </pic:cNvPicPr>
                  </pic:nvPicPr>
                  <pic:blipFill>
                    <a:blip r:embed="rId33"/>
                    <a:stretch>
                      <a:fillRect/>
                    </a:stretch>
                  </pic:blipFill>
                  <pic:spPr>
                    <a:xfrm>
                      <a:off x="0" y="0"/>
                      <a:ext cx="3904488" cy="2926080"/>
                    </a:xfrm>
                    <a:prstGeom prst="rect">
                      <a:avLst/>
                    </a:prstGeom>
                  </pic:spPr>
                </pic:pic>
              </a:graphicData>
            </a:graphic>
          </wp:inline>
        </w:drawing>
      </w:r>
    </w:p>
    <w:p w14:paraId="2E9B9365" w14:textId="0D8F9E55" w:rsidR="00876E68" w:rsidRPr="00CC0A29" w:rsidRDefault="007E797A" w:rsidP="00F86889">
      <w:pPr>
        <w:pStyle w:val="Caption"/>
        <w:spacing w:before="0" w:line="276" w:lineRule="auto"/>
        <w:jc w:val="center"/>
        <w:rPr>
          <w:sz w:val="22"/>
          <w:szCs w:val="22"/>
          <w:lang w:val="en-GB" w:eastAsia="x-none"/>
        </w:rPr>
      </w:pPr>
      <w:bookmarkStart w:id="7" w:name="_Ref131805442"/>
      <w:bookmarkStart w:id="8" w:name="_Ref101962626"/>
      <w:r>
        <w:t xml:space="preserve">Figure </w:t>
      </w:r>
      <w:r w:rsidR="00000000">
        <w:fldChar w:fldCharType="begin"/>
      </w:r>
      <w:r w:rsidR="00000000">
        <w:instrText xml:space="preserve"> SEQ Figure \* ARABIC </w:instrText>
      </w:r>
      <w:r w:rsidR="00000000">
        <w:fldChar w:fldCharType="separate"/>
      </w:r>
      <w:r>
        <w:rPr>
          <w:noProof/>
        </w:rPr>
        <w:t>11</w:t>
      </w:r>
      <w:r w:rsidR="00000000">
        <w:rPr>
          <w:noProof/>
        </w:rPr>
        <w:fldChar w:fldCharType="end"/>
      </w:r>
      <w:bookmarkEnd w:id="7"/>
      <w:r>
        <w:t>:</w:t>
      </w:r>
      <w:bookmarkEnd w:id="8"/>
      <w:r w:rsidR="00876E68" w:rsidRPr="00CC0A29">
        <w:rPr>
          <w:sz w:val="22"/>
          <w:szCs w:val="22"/>
        </w:rPr>
        <w:t xml:space="preserve"> Link</w:t>
      </w:r>
      <w:r w:rsidR="000A1F3A">
        <w:rPr>
          <w:sz w:val="22"/>
          <w:szCs w:val="22"/>
        </w:rPr>
        <w:t>-</w:t>
      </w:r>
      <w:r w:rsidR="00876E68" w:rsidRPr="00CC0A29">
        <w:rPr>
          <w:sz w:val="22"/>
          <w:szCs w:val="22"/>
        </w:rPr>
        <w:t xml:space="preserve">level simulation results for PUSCH repetition with </w:t>
      </w:r>
      <w:r w:rsidR="00900953">
        <w:rPr>
          <w:sz w:val="22"/>
          <w:szCs w:val="22"/>
        </w:rPr>
        <w:t>SBFD</w:t>
      </w:r>
      <w:r w:rsidR="00876E68" w:rsidRPr="00CC0A29">
        <w:rPr>
          <w:sz w:val="22"/>
          <w:szCs w:val="22"/>
        </w:rPr>
        <w:t xml:space="preserve"> operation in FR2</w:t>
      </w:r>
    </w:p>
    <w:p w14:paraId="751546AD" w14:textId="77777777" w:rsidR="00583DED" w:rsidRDefault="00583DED" w:rsidP="00A7530C">
      <w:pPr>
        <w:spacing w:before="120" w:after="120" w:line="276" w:lineRule="auto"/>
        <w:jc w:val="both"/>
        <w:rPr>
          <w:b/>
          <w:sz w:val="22"/>
          <w:szCs w:val="22"/>
        </w:rPr>
      </w:pPr>
    </w:p>
    <w:p w14:paraId="3DB71499" w14:textId="59B9E304" w:rsidR="00792BCF" w:rsidRDefault="00792BCF" w:rsidP="00A7530C">
      <w:pPr>
        <w:spacing w:before="120" w:after="120" w:line="276" w:lineRule="auto"/>
        <w:jc w:val="both"/>
        <w:rPr>
          <w:b/>
          <w:sz w:val="22"/>
          <w:szCs w:val="22"/>
        </w:rPr>
      </w:pPr>
      <w:r w:rsidRPr="0015657B">
        <w:rPr>
          <w:b/>
          <w:sz w:val="22"/>
          <w:szCs w:val="22"/>
        </w:rPr>
        <w:t xml:space="preserve">Observation </w:t>
      </w:r>
      <w:r w:rsidR="007E797A">
        <w:rPr>
          <w:b/>
          <w:sz w:val="22"/>
          <w:szCs w:val="22"/>
        </w:rPr>
        <w:t>4</w:t>
      </w:r>
      <w:r w:rsidR="0050634C">
        <w:rPr>
          <w:b/>
          <w:sz w:val="22"/>
          <w:szCs w:val="22"/>
        </w:rPr>
        <w:t>:</w:t>
      </w:r>
    </w:p>
    <w:p w14:paraId="0FA05506" w14:textId="4A670628" w:rsidR="0050634C" w:rsidRDefault="0050634C" w:rsidP="00A24420">
      <w:pPr>
        <w:numPr>
          <w:ilvl w:val="0"/>
          <w:numId w:val="23"/>
        </w:numPr>
        <w:overflowPunct/>
        <w:autoSpaceDE/>
        <w:autoSpaceDN/>
        <w:adjustRightInd/>
        <w:spacing w:before="120" w:after="120" w:line="276" w:lineRule="auto"/>
        <w:ind w:left="720" w:hanging="360"/>
        <w:jc w:val="both"/>
        <w:textAlignment w:val="auto"/>
        <w:rPr>
          <w:b/>
          <w:bCs/>
          <w:iCs/>
          <w:sz w:val="22"/>
          <w:szCs w:val="22"/>
        </w:rPr>
      </w:pPr>
      <w:r w:rsidRPr="0015657B">
        <w:rPr>
          <w:b/>
          <w:bCs/>
          <w:sz w:val="22"/>
          <w:szCs w:val="22"/>
          <w:lang w:val="en-GB" w:eastAsia="x-none"/>
        </w:rPr>
        <w:t xml:space="preserve">Without self-interference modelling, 2~3dB </w:t>
      </w:r>
      <w:r>
        <w:rPr>
          <w:b/>
          <w:bCs/>
          <w:sz w:val="22"/>
          <w:szCs w:val="22"/>
          <w:lang w:val="en-GB" w:eastAsia="x-none"/>
        </w:rPr>
        <w:t>link-level</w:t>
      </w:r>
      <w:r w:rsidRPr="0015657B">
        <w:rPr>
          <w:b/>
          <w:bCs/>
          <w:sz w:val="22"/>
          <w:szCs w:val="22"/>
          <w:lang w:val="en-GB" w:eastAsia="x-none"/>
        </w:rPr>
        <w:t xml:space="preserve"> performance gain can be observed by doubling the repetition levels for PUSCH transmission in both FR1 and FR2</w:t>
      </w:r>
      <w:r w:rsidRPr="0015657B">
        <w:rPr>
          <w:b/>
          <w:bCs/>
          <w:iCs/>
          <w:sz w:val="22"/>
          <w:szCs w:val="22"/>
        </w:rPr>
        <w:t xml:space="preserve">. </w:t>
      </w:r>
    </w:p>
    <w:p w14:paraId="35305F5E" w14:textId="77777777" w:rsidR="004C1D03" w:rsidRDefault="004C1D03" w:rsidP="004C1D03">
      <w:pPr>
        <w:overflowPunct/>
        <w:autoSpaceDE/>
        <w:autoSpaceDN/>
        <w:adjustRightInd/>
        <w:spacing w:before="120" w:after="120" w:line="276" w:lineRule="auto"/>
        <w:jc w:val="both"/>
        <w:textAlignment w:val="auto"/>
        <w:rPr>
          <w:b/>
          <w:bCs/>
          <w:iCs/>
          <w:sz w:val="22"/>
          <w:szCs w:val="22"/>
        </w:rPr>
      </w:pPr>
    </w:p>
    <w:p w14:paraId="7D03AB00" w14:textId="7426845C" w:rsidR="00A71309" w:rsidRPr="00F70531" w:rsidRDefault="00A71309" w:rsidP="00F70531">
      <w:pPr>
        <w:pStyle w:val="Heading1"/>
        <w:numPr>
          <w:ilvl w:val="0"/>
          <w:numId w:val="65"/>
        </w:numPr>
        <w:jc w:val="both"/>
      </w:pPr>
      <w:bookmarkStart w:id="9" w:name="_Ref52481833"/>
      <w:r w:rsidRPr="00F70531">
        <w:lastRenderedPageBreak/>
        <w:t>Conclusions</w:t>
      </w:r>
      <w:bookmarkEnd w:id="9"/>
    </w:p>
    <w:p w14:paraId="10C41132" w14:textId="41895D76" w:rsidR="00A71309" w:rsidRDefault="00A71309" w:rsidP="00B00CFC">
      <w:pPr>
        <w:spacing w:after="120" w:line="276" w:lineRule="auto"/>
        <w:jc w:val="both"/>
        <w:rPr>
          <w:sz w:val="22"/>
          <w:szCs w:val="22"/>
        </w:rPr>
      </w:pPr>
      <w:r w:rsidRPr="00B00CFC">
        <w:rPr>
          <w:sz w:val="22"/>
          <w:szCs w:val="22"/>
        </w:rPr>
        <w:t xml:space="preserve">In this contribution, we </w:t>
      </w:r>
      <w:r w:rsidRPr="00B00CFC">
        <w:rPr>
          <w:sz w:val="22"/>
          <w:szCs w:val="22"/>
          <w:lang w:eastAsia="zh-CN"/>
        </w:rPr>
        <w:t xml:space="preserve">presented our views </w:t>
      </w:r>
      <w:r w:rsidR="005023CE" w:rsidRPr="00B00CFC">
        <w:rPr>
          <w:sz w:val="22"/>
          <w:szCs w:val="22"/>
          <w:lang w:eastAsia="zh-CN"/>
        </w:rPr>
        <w:t>the evaluation methodologies to adopt to study the NR duplex evolutio</w:t>
      </w:r>
      <w:r w:rsidR="00DE1C59" w:rsidRPr="00B00CFC">
        <w:rPr>
          <w:sz w:val="22"/>
          <w:szCs w:val="22"/>
          <w:lang w:eastAsia="zh-CN"/>
        </w:rPr>
        <w:t xml:space="preserve">n, and made the following </w:t>
      </w:r>
      <w:r w:rsidR="00585F71" w:rsidRPr="00B00CFC">
        <w:rPr>
          <w:sz w:val="22"/>
          <w:szCs w:val="22"/>
          <w:lang w:eastAsia="zh-CN"/>
        </w:rPr>
        <w:t>observations and proposals</w:t>
      </w:r>
      <w:r w:rsidRPr="00B00CFC">
        <w:rPr>
          <w:sz w:val="22"/>
          <w:szCs w:val="22"/>
        </w:rPr>
        <w:t>:</w:t>
      </w:r>
    </w:p>
    <w:p w14:paraId="4E35D447" w14:textId="77777777" w:rsidR="00987E89" w:rsidRDefault="00987E89" w:rsidP="00987E89">
      <w:pPr>
        <w:spacing w:after="120" w:line="276" w:lineRule="auto"/>
        <w:jc w:val="both"/>
        <w:rPr>
          <w:b/>
          <w:bCs/>
          <w:sz w:val="22"/>
          <w:szCs w:val="22"/>
          <w:lang w:val="en-GB" w:eastAsia="zh-CN"/>
        </w:rPr>
      </w:pPr>
      <w:r w:rsidRPr="002B1FEA">
        <w:rPr>
          <w:b/>
          <w:bCs/>
          <w:sz w:val="22"/>
          <w:szCs w:val="22"/>
          <w:lang w:val="en-GB" w:eastAsia="zh-CN"/>
        </w:rPr>
        <w:t xml:space="preserve">Proposal 1:  </w:t>
      </w:r>
    </w:p>
    <w:p w14:paraId="021D775F" w14:textId="77777777" w:rsidR="00987E89" w:rsidRPr="003C4329" w:rsidRDefault="00987E89" w:rsidP="00987E89">
      <w:pPr>
        <w:pStyle w:val="ListParagraph"/>
        <w:numPr>
          <w:ilvl w:val="0"/>
          <w:numId w:val="63"/>
        </w:numPr>
        <w:spacing w:after="120" w:line="276" w:lineRule="auto"/>
        <w:jc w:val="both"/>
        <w:rPr>
          <w:rFonts w:ascii="Times New Roman" w:eastAsia="SimSun" w:hAnsi="Times New Roman"/>
          <w:b/>
          <w:bCs/>
          <w:lang w:val="en-GB" w:eastAsia="zh-CN"/>
        </w:rPr>
      </w:pPr>
      <w:r w:rsidRPr="003C4329">
        <w:rPr>
          <w:rFonts w:ascii="Times New Roman" w:eastAsia="SimSun" w:hAnsi="Times New Roman"/>
          <w:b/>
          <w:bCs/>
          <w:lang w:val="en-GB" w:eastAsia="zh-CN"/>
        </w:rPr>
        <w:t>The working assumption related to spatial isolation is confirmed.</w:t>
      </w:r>
    </w:p>
    <w:p w14:paraId="3F79273E" w14:textId="77777777" w:rsidR="00987E89" w:rsidRDefault="00987E89" w:rsidP="00987E89">
      <w:pPr>
        <w:spacing w:after="120" w:line="276" w:lineRule="auto"/>
        <w:jc w:val="both"/>
        <w:rPr>
          <w:b/>
          <w:bCs/>
          <w:sz w:val="22"/>
          <w:szCs w:val="22"/>
          <w:lang w:val="en-GB" w:eastAsia="zh-CN"/>
        </w:rPr>
      </w:pPr>
      <w:r w:rsidRPr="0016408C">
        <w:rPr>
          <w:b/>
          <w:bCs/>
          <w:sz w:val="22"/>
          <w:szCs w:val="22"/>
          <w:lang w:val="en-GB" w:eastAsia="zh-CN"/>
        </w:rPr>
        <w:t xml:space="preserve">Proposal </w:t>
      </w:r>
      <w:r>
        <w:rPr>
          <w:b/>
          <w:bCs/>
          <w:sz w:val="22"/>
          <w:szCs w:val="22"/>
          <w:lang w:val="en-GB" w:eastAsia="zh-CN"/>
        </w:rPr>
        <w:t>2</w:t>
      </w:r>
      <w:r w:rsidRPr="0016408C">
        <w:rPr>
          <w:b/>
          <w:bCs/>
          <w:sz w:val="22"/>
          <w:szCs w:val="22"/>
          <w:lang w:val="en-GB" w:eastAsia="zh-CN"/>
        </w:rPr>
        <w:t>:</w:t>
      </w:r>
    </w:p>
    <w:p w14:paraId="25E3440D" w14:textId="77777777" w:rsidR="00987E89" w:rsidRDefault="00987E89" w:rsidP="00987E89">
      <w:pPr>
        <w:pStyle w:val="ListParagraph"/>
        <w:numPr>
          <w:ilvl w:val="0"/>
          <w:numId w:val="56"/>
        </w:numPr>
        <w:spacing w:after="120" w:line="276" w:lineRule="auto"/>
        <w:jc w:val="both"/>
        <w:rPr>
          <w:rFonts w:ascii="Times New Roman" w:eastAsia="SimSun" w:hAnsi="Times New Roman"/>
          <w:b/>
          <w:bCs/>
          <w:lang w:val="en-GB" w:eastAsia="zh-CN"/>
        </w:rPr>
      </w:pPr>
      <w:r w:rsidRPr="0016408C">
        <w:rPr>
          <w:rFonts w:ascii="Times New Roman" w:eastAsia="SimSun" w:hAnsi="Times New Roman"/>
          <w:b/>
          <w:bCs/>
          <w:lang w:val="en-GB" w:eastAsia="zh-CN"/>
        </w:rPr>
        <w:t xml:space="preserve">It should be left up to companies to provide LLS simulations for purposes other than coverage performance. </w:t>
      </w:r>
    </w:p>
    <w:p w14:paraId="1AB67EFE" w14:textId="77777777" w:rsidR="00987E89" w:rsidRDefault="00987E89" w:rsidP="00987E89">
      <w:pPr>
        <w:spacing w:after="120" w:line="276" w:lineRule="auto"/>
        <w:jc w:val="both"/>
        <w:rPr>
          <w:b/>
          <w:bCs/>
          <w:sz w:val="22"/>
          <w:szCs w:val="22"/>
          <w:lang w:val="en-GB" w:eastAsia="zh-CN"/>
        </w:rPr>
      </w:pPr>
      <w:r w:rsidRPr="00813AA4">
        <w:rPr>
          <w:b/>
          <w:bCs/>
          <w:sz w:val="22"/>
          <w:szCs w:val="22"/>
          <w:lang w:val="en-GB" w:eastAsia="zh-CN"/>
        </w:rPr>
        <w:t xml:space="preserve">Proposal </w:t>
      </w:r>
      <w:r>
        <w:rPr>
          <w:b/>
          <w:bCs/>
          <w:sz w:val="22"/>
          <w:szCs w:val="22"/>
          <w:lang w:val="en-GB" w:eastAsia="zh-CN"/>
        </w:rPr>
        <w:t>3</w:t>
      </w:r>
      <w:r w:rsidRPr="00813AA4">
        <w:rPr>
          <w:b/>
          <w:bCs/>
          <w:sz w:val="22"/>
          <w:szCs w:val="22"/>
          <w:lang w:val="en-GB" w:eastAsia="zh-CN"/>
        </w:rPr>
        <w:t xml:space="preserve">: </w:t>
      </w:r>
    </w:p>
    <w:p w14:paraId="663288B3" w14:textId="77777777" w:rsidR="00987E89" w:rsidRPr="00813AA4" w:rsidRDefault="00987E89" w:rsidP="00987E89">
      <w:pPr>
        <w:pStyle w:val="ListParagraph"/>
        <w:numPr>
          <w:ilvl w:val="0"/>
          <w:numId w:val="56"/>
        </w:numPr>
        <w:spacing w:after="120" w:line="276" w:lineRule="auto"/>
        <w:jc w:val="both"/>
        <w:rPr>
          <w:rFonts w:ascii="Times New Roman" w:eastAsia="SimSun" w:hAnsi="Times New Roman"/>
          <w:b/>
          <w:bCs/>
          <w:lang w:val="en-GB" w:eastAsia="zh-CN"/>
        </w:rPr>
      </w:pPr>
      <w:r w:rsidRPr="00813AA4">
        <w:rPr>
          <w:rFonts w:ascii="Times New Roman" w:eastAsia="SimSun" w:hAnsi="Times New Roman"/>
          <w:b/>
          <w:bCs/>
          <w:lang w:val="en-GB" w:eastAsia="zh-CN"/>
        </w:rPr>
        <w:t xml:space="preserve">The following metrics are used for evaluation on coverage performance: </w:t>
      </w:r>
    </w:p>
    <w:p w14:paraId="3BB31E3C" w14:textId="77777777" w:rsidR="00987E89" w:rsidRPr="00813AA4" w:rsidRDefault="00987E89" w:rsidP="00987E89">
      <w:pPr>
        <w:pStyle w:val="ListParagraph"/>
        <w:numPr>
          <w:ilvl w:val="1"/>
          <w:numId w:val="57"/>
        </w:numPr>
        <w:spacing w:before="120" w:after="120" w:line="276" w:lineRule="auto"/>
        <w:jc w:val="both"/>
        <w:rPr>
          <w:rFonts w:ascii="Times New Roman" w:eastAsia="SimSun" w:hAnsi="Times New Roman"/>
          <w:b/>
          <w:bCs/>
          <w:lang w:val="en-GB" w:eastAsia="zh-CN"/>
        </w:rPr>
      </w:pPr>
      <w:r w:rsidRPr="00813AA4">
        <w:rPr>
          <w:rFonts w:ascii="Times New Roman" w:eastAsia="SimSun" w:hAnsi="Times New Roman"/>
          <w:b/>
          <w:bCs/>
          <w:lang w:val="en-GB" w:eastAsia="zh-CN"/>
        </w:rPr>
        <w:t>MCL = Total transmit power – Receiver sensitivity + gNB antenna gain (component 2).</w:t>
      </w:r>
    </w:p>
    <w:p w14:paraId="619BAA27" w14:textId="77777777" w:rsidR="00987E89" w:rsidRPr="00813AA4" w:rsidRDefault="00987E89" w:rsidP="00987E89">
      <w:pPr>
        <w:pStyle w:val="ListParagraph"/>
        <w:numPr>
          <w:ilvl w:val="1"/>
          <w:numId w:val="57"/>
        </w:numPr>
        <w:spacing w:before="120" w:after="120" w:line="276" w:lineRule="auto"/>
        <w:jc w:val="both"/>
        <w:rPr>
          <w:rFonts w:ascii="Times New Roman" w:eastAsia="SimSun" w:hAnsi="Times New Roman"/>
          <w:b/>
          <w:bCs/>
          <w:lang w:val="en-GB" w:eastAsia="zh-CN"/>
        </w:rPr>
      </w:pPr>
      <w:r w:rsidRPr="00813AA4">
        <w:rPr>
          <w:rFonts w:ascii="Times New Roman" w:eastAsia="SimSun" w:hAnsi="Times New Roman"/>
          <w:b/>
          <w:bCs/>
          <w:lang w:val="en-GB" w:eastAsia="zh-CN"/>
        </w:rPr>
        <w:t>MIL = Total transmit power – Receiver sensitivity – Tx loss – Rx loss + gNB antenna gain (component 2 + 3 + 4) + UE antenna gain.</w:t>
      </w:r>
    </w:p>
    <w:p w14:paraId="2BDB8983" w14:textId="77777777" w:rsidR="00987E89" w:rsidRPr="00813AA4" w:rsidRDefault="00987E89" w:rsidP="00987E89">
      <w:pPr>
        <w:pStyle w:val="ListParagraph"/>
        <w:numPr>
          <w:ilvl w:val="1"/>
          <w:numId w:val="57"/>
        </w:numPr>
        <w:spacing w:before="120" w:after="120" w:line="276" w:lineRule="auto"/>
        <w:jc w:val="both"/>
        <w:rPr>
          <w:rFonts w:ascii="Times New Roman" w:eastAsia="SimSun" w:hAnsi="Times New Roman"/>
          <w:b/>
          <w:bCs/>
          <w:lang w:val="en-GB" w:eastAsia="zh-CN"/>
        </w:rPr>
      </w:pPr>
      <w:r w:rsidRPr="00813AA4">
        <w:rPr>
          <w:rFonts w:ascii="Times New Roman" w:eastAsia="SimSun" w:hAnsi="Times New Roman"/>
          <w:b/>
          <w:bCs/>
          <w:lang w:val="en-GB" w:eastAsia="zh-CN"/>
        </w:rPr>
        <w:t>MPL = MIL – Shadow fading margin + BS selection/macro-diversity gain – Penetration margin + Other gains.</w:t>
      </w:r>
    </w:p>
    <w:p w14:paraId="20373D49" w14:textId="77777777" w:rsidR="00987E89" w:rsidRDefault="00987E89" w:rsidP="00987E89">
      <w:pPr>
        <w:spacing w:after="120" w:line="276" w:lineRule="auto"/>
        <w:jc w:val="both"/>
        <w:rPr>
          <w:b/>
          <w:bCs/>
          <w:sz w:val="22"/>
          <w:szCs w:val="22"/>
          <w:lang w:val="en-GB" w:eastAsia="zh-CN"/>
        </w:rPr>
      </w:pPr>
      <w:r w:rsidRPr="002B1FEA">
        <w:rPr>
          <w:b/>
          <w:bCs/>
          <w:sz w:val="22"/>
          <w:szCs w:val="22"/>
          <w:lang w:val="en-GB" w:eastAsia="zh-CN"/>
        </w:rPr>
        <w:t xml:space="preserve">Proposal </w:t>
      </w:r>
      <w:r>
        <w:rPr>
          <w:b/>
          <w:bCs/>
          <w:sz w:val="22"/>
          <w:szCs w:val="22"/>
          <w:lang w:val="en-GB" w:eastAsia="zh-CN"/>
        </w:rPr>
        <w:t>4</w:t>
      </w:r>
      <w:r w:rsidRPr="002B1FEA">
        <w:rPr>
          <w:b/>
          <w:bCs/>
          <w:sz w:val="22"/>
          <w:szCs w:val="22"/>
          <w:lang w:val="en-GB" w:eastAsia="zh-CN"/>
        </w:rPr>
        <w:t xml:space="preserve">:  </w:t>
      </w:r>
    </w:p>
    <w:p w14:paraId="0236D312" w14:textId="77777777" w:rsidR="00987E89" w:rsidRPr="007D5C42" w:rsidRDefault="00987E89" w:rsidP="00987E89">
      <w:pPr>
        <w:pStyle w:val="ListParagraph"/>
        <w:numPr>
          <w:ilvl w:val="0"/>
          <w:numId w:val="56"/>
        </w:numPr>
        <w:spacing w:after="120" w:line="276" w:lineRule="auto"/>
        <w:jc w:val="both"/>
        <w:rPr>
          <w:rFonts w:ascii="Times New Roman" w:eastAsia="SimSun" w:hAnsi="Times New Roman"/>
          <w:b/>
          <w:bCs/>
          <w:lang w:val="en-GB" w:eastAsia="zh-CN"/>
        </w:rPr>
      </w:pPr>
      <w:r w:rsidRPr="007D5C42">
        <w:rPr>
          <w:rFonts w:ascii="Times New Roman" w:eastAsia="SimSun" w:hAnsi="Times New Roman"/>
          <w:b/>
          <w:bCs/>
          <w:lang w:val="en-GB" w:eastAsia="zh-CN"/>
        </w:rPr>
        <w:t>For LLS evaluations, coverage enhancement study could be performed on both PUSCH and PUCCH transmissions.</w:t>
      </w:r>
    </w:p>
    <w:p w14:paraId="42E5429F" w14:textId="77777777" w:rsidR="00610A32" w:rsidRDefault="00610A32" w:rsidP="00610A32">
      <w:pPr>
        <w:spacing w:after="120" w:line="276" w:lineRule="auto"/>
        <w:jc w:val="both"/>
        <w:rPr>
          <w:b/>
          <w:bCs/>
          <w:sz w:val="22"/>
          <w:szCs w:val="22"/>
          <w:lang w:val="en-GB" w:eastAsia="zh-CN"/>
        </w:rPr>
      </w:pPr>
      <w:r w:rsidRPr="002B1FEA">
        <w:rPr>
          <w:b/>
          <w:bCs/>
          <w:sz w:val="22"/>
          <w:szCs w:val="22"/>
          <w:lang w:val="en-GB" w:eastAsia="zh-CN"/>
        </w:rPr>
        <w:t xml:space="preserve">Proposal </w:t>
      </w:r>
      <w:r>
        <w:rPr>
          <w:b/>
          <w:bCs/>
          <w:sz w:val="22"/>
          <w:szCs w:val="22"/>
          <w:lang w:val="en-GB" w:eastAsia="zh-CN"/>
        </w:rPr>
        <w:t>5</w:t>
      </w:r>
      <w:r w:rsidRPr="002B1FEA">
        <w:rPr>
          <w:b/>
          <w:bCs/>
          <w:sz w:val="22"/>
          <w:szCs w:val="22"/>
          <w:lang w:val="en-GB" w:eastAsia="zh-CN"/>
        </w:rPr>
        <w:t xml:space="preserve">:  </w:t>
      </w:r>
    </w:p>
    <w:p w14:paraId="70399F48" w14:textId="5CD37E1B" w:rsidR="00610A32" w:rsidRPr="007D5C42" w:rsidRDefault="00610A32" w:rsidP="00610A32">
      <w:pPr>
        <w:pStyle w:val="ListParagraph"/>
        <w:numPr>
          <w:ilvl w:val="0"/>
          <w:numId w:val="56"/>
        </w:numPr>
        <w:spacing w:after="120" w:line="276" w:lineRule="auto"/>
        <w:jc w:val="both"/>
        <w:rPr>
          <w:rFonts w:ascii="Times New Roman" w:eastAsia="SimSun" w:hAnsi="Times New Roman"/>
          <w:b/>
          <w:bCs/>
          <w:lang w:val="en-GB" w:eastAsia="zh-CN"/>
        </w:rPr>
      </w:pPr>
      <w:r w:rsidRPr="007D5C42">
        <w:rPr>
          <w:rFonts w:ascii="Times New Roman" w:eastAsia="SimSun" w:hAnsi="Times New Roman"/>
          <w:b/>
          <w:bCs/>
          <w:lang w:val="en-GB" w:eastAsia="zh-CN"/>
        </w:rPr>
        <w:t xml:space="preserve">The complete set of assumptions to use for LLS simulations can follow those provided in Table 1 </w:t>
      </w:r>
      <w:r>
        <w:rPr>
          <w:rFonts w:ascii="Times New Roman" w:eastAsia="SimSun" w:hAnsi="Times New Roman"/>
          <w:b/>
          <w:bCs/>
          <w:lang w:val="en-GB" w:eastAsia="zh-CN"/>
        </w:rPr>
        <w:t xml:space="preserve">and 2 </w:t>
      </w:r>
      <w:r w:rsidRPr="007D5C42">
        <w:rPr>
          <w:rFonts w:ascii="Times New Roman" w:eastAsia="SimSun" w:hAnsi="Times New Roman"/>
          <w:b/>
          <w:bCs/>
          <w:lang w:val="en-GB" w:eastAsia="zh-CN"/>
        </w:rPr>
        <w:t xml:space="preserve">of Appendix </w:t>
      </w:r>
      <w:r w:rsidR="00051F28">
        <w:rPr>
          <w:rFonts w:ascii="Times New Roman" w:eastAsia="SimSun" w:hAnsi="Times New Roman"/>
          <w:b/>
          <w:bCs/>
          <w:lang w:val="en-GB" w:eastAsia="zh-CN"/>
        </w:rPr>
        <w:t>I</w:t>
      </w:r>
      <w:r w:rsidRPr="007D5C42">
        <w:rPr>
          <w:rFonts w:ascii="Times New Roman" w:eastAsia="SimSun" w:hAnsi="Times New Roman"/>
          <w:b/>
          <w:bCs/>
          <w:lang w:val="en-GB" w:eastAsia="zh-CN"/>
        </w:rPr>
        <w:t xml:space="preserve">I for FR1 and in Table </w:t>
      </w:r>
      <w:r>
        <w:rPr>
          <w:rFonts w:ascii="Times New Roman" w:eastAsia="SimSun" w:hAnsi="Times New Roman"/>
          <w:b/>
          <w:bCs/>
          <w:lang w:val="en-GB" w:eastAsia="zh-CN"/>
        </w:rPr>
        <w:t>3 and 4</w:t>
      </w:r>
      <w:r w:rsidRPr="007D5C42">
        <w:rPr>
          <w:rFonts w:ascii="Times New Roman" w:eastAsia="SimSun" w:hAnsi="Times New Roman"/>
          <w:b/>
          <w:bCs/>
          <w:lang w:val="en-GB" w:eastAsia="zh-CN"/>
        </w:rPr>
        <w:t xml:space="preserve"> of Appendix </w:t>
      </w:r>
      <w:r w:rsidR="00051F28">
        <w:rPr>
          <w:rFonts w:ascii="Times New Roman" w:eastAsia="SimSun" w:hAnsi="Times New Roman"/>
          <w:b/>
          <w:bCs/>
          <w:lang w:val="en-GB" w:eastAsia="zh-CN"/>
        </w:rPr>
        <w:t>I</w:t>
      </w:r>
      <w:r w:rsidRPr="007D5C42">
        <w:rPr>
          <w:rFonts w:ascii="Times New Roman" w:eastAsia="SimSun" w:hAnsi="Times New Roman"/>
          <w:b/>
          <w:bCs/>
          <w:lang w:val="en-GB" w:eastAsia="zh-CN"/>
        </w:rPr>
        <w:t>I.</w:t>
      </w:r>
    </w:p>
    <w:p w14:paraId="26B8EC00" w14:textId="77777777" w:rsidR="00987E89" w:rsidRDefault="00987E89" w:rsidP="00987E89">
      <w:pPr>
        <w:spacing w:after="120" w:line="276" w:lineRule="auto"/>
        <w:jc w:val="both"/>
        <w:rPr>
          <w:b/>
          <w:bCs/>
          <w:sz w:val="22"/>
          <w:szCs w:val="22"/>
          <w:lang w:val="en-GB" w:eastAsia="zh-CN"/>
        </w:rPr>
      </w:pPr>
      <w:r w:rsidRPr="002B1FEA">
        <w:rPr>
          <w:b/>
          <w:bCs/>
          <w:sz w:val="22"/>
          <w:szCs w:val="22"/>
          <w:lang w:val="en-GB" w:eastAsia="zh-CN"/>
        </w:rPr>
        <w:t xml:space="preserve">Proposal </w:t>
      </w:r>
      <w:r>
        <w:rPr>
          <w:b/>
          <w:bCs/>
          <w:sz w:val="22"/>
          <w:szCs w:val="22"/>
          <w:lang w:val="en-GB" w:eastAsia="zh-CN"/>
        </w:rPr>
        <w:t>6</w:t>
      </w:r>
      <w:r w:rsidRPr="002B1FEA">
        <w:rPr>
          <w:b/>
          <w:bCs/>
          <w:sz w:val="22"/>
          <w:szCs w:val="22"/>
          <w:lang w:val="en-GB" w:eastAsia="zh-CN"/>
        </w:rPr>
        <w:t xml:space="preserve">:  </w:t>
      </w:r>
    </w:p>
    <w:p w14:paraId="1F42850F" w14:textId="77777777" w:rsidR="00987E89" w:rsidRPr="00090241" w:rsidRDefault="00987E89" w:rsidP="00987E89">
      <w:pPr>
        <w:pStyle w:val="ListParagraph"/>
        <w:numPr>
          <w:ilvl w:val="0"/>
          <w:numId w:val="56"/>
        </w:numPr>
        <w:spacing w:after="120" w:line="276" w:lineRule="auto"/>
        <w:jc w:val="both"/>
        <w:rPr>
          <w:rFonts w:ascii="Times New Roman" w:eastAsia="SimSun" w:hAnsi="Times New Roman"/>
          <w:b/>
          <w:bCs/>
          <w:lang w:val="en-GB" w:eastAsia="zh-CN"/>
        </w:rPr>
      </w:pPr>
      <w:r w:rsidRPr="00090241">
        <w:rPr>
          <w:rFonts w:ascii="Times New Roman" w:eastAsia="SimSun" w:hAnsi="Times New Roman"/>
          <w:b/>
          <w:bCs/>
          <w:lang w:val="en-GB" w:eastAsia="zh-CN"/>
        </w:rPr>
        <w:t>When accounting for the Inter-site gNB-gNB co-channel inter-subband CLI in the LLS, Alt-1 is preferred (i.e., the value of the interference power is selected based on the INR distribution based on SLS statistics), where the INR is derived using Urban Macro scenario for FR1 and Dense Urban Macro Layer scenario for FR2-1, and related assumptions already agreed for SLS simulations.</w:t>
      </w:r>
    </w:p>
    <w:p w14:paraId="55F747BF" w14:textId="77777777" w:rsidR="00987E89" w:rsidRDefault="00987E89" w:rsidP="00987E89">
      <w:pPr>
        <w:spacing w:after="120" w:line="276" w:lineRule="auto"/>
        <w:jc w:val="both"/>
        <w:rPr>
          <w:b/>
          <w:bCs/>
          <w:sz w:val="22"/>
          <w:szCs w:val="22"/>
          <w:lang w:val="en-GB" w:eastAsia="zh-CN"/>
        </w:rPr>
      </w:pPr>
      <w:r w:rsidRPr="002B1FEA">
        <w:rPr>
          <w:b/>
          <w:bCs/>
          <w:sz w:val="22"/>
          <w:szCs w:val="22"/>
          <w:lang w:val="en-GB" w:eastAsia="zh-CN"/>
        </w:rPr>
        <w:t xml:space="preserve">Proposal </w:t>
      </w:r>
      <w:r>
        <w:rPr>
          <w:b/>
          <w:bCs/>
          <w:sz w:val="22"/>
          <w:szCs w:val="22"/>
          <w:lang w:val="en-GB" w:eastAsia="zh-CN"/>
        </w:rPr>
        <w:t>7</w:t>
      </w:r>
      <w:r w:rsidRPr="002B1FEA">
        <w:rPr>
          <w:b/>
          <w:bCs/>
          <w:sz w:val="22"/>
          <w:szCs w:val="22"/>
          <w:lang w:val="en-GB" w:eastAsia="zh-CN"/>
        </w:rPr>
        <w:t xml:space="preserve">: </w:t>
      </w:r>
    </w:p>
    <w:p w14:paraId="0A88462D" w14:textId="77777777" w:rsidR="00987E89" w:rsidRPr="00090241" w:rsidRDefault="00987E89" w:rsidP="00987E89">
      <w:pPr>
        <w:pStyle w:val="ListParagraph"/>
        <w:numPr>
          <w:ilvl w:val="0"/>
          <w:numId w:val="56"/>
        </w:numPr>
        <w:spacing w:after="120" w:line="276" w:lineRule="auto"/>
        <w:jc w:val="both"/>
        <w:rPr>
          <w:rFonts w:ascii="Times New Roman" w:eastAsia="SimSun" w:hAnsi="Times New Roman"/>
          <w:b/>
          <w:bCs/>
          <w:lang w:val="en-GB" w:eastAsia="zh-CN"/>
        </w:rPr>
      </w:pPr>
      <w:r w:rsidRPr="00090241">
        <w:rPr>
          <w:rFonts w:ascii="Times New Roman" w:eastAsia="SimSun" w:hAnsi="Times New Roman"/>
          <w:b/>
          <w:bCs/>
          <w:lang w:val="en-GB" w:eastAsia="zh-CN"/>
        </w:rPr>
        <w:t xml:space="preserve">For link level evaluation of PUSCH coverage performance, for case 4 (SBFD with PUSCH repetition type A and joint channel estimation) and 5 (SBFD with </w:t>
      </w:r>
      <w:proofErr w:type="spellStart"/>
      <w:r w:rsidRPr="00090241">
        <w:rPr>
          <w:rFonts w:ascii="Times New Roman" w:eastAsia="SimSun" w:hAnsi="Times New Roman"/>
          <w:b/>
          <w:bCs/>
          <w:lang w:val="en-GB" w:eastAsia="zh-CN"/>
        </w:rPr>
        <w:t>TBoMS</w:t>
      </w:r>
      <w:proofErr w:type="spellEnd"/>
      <w:r w:rsidRPr="00090241">
        <w:rPr>
          <w:rFonts w:ascii="Times New Roman" w:eastAsia="SimSun" w:hAnsi="Times New Roman"/>
          <w:b/>
          <w:bCs/>
          <w:lang w:val="en-GB" w:eastAsia="zh-CN"/>
        </w:rPr>
        <w:t xml:space="preserve"> PUSCH and joint channel estimation), no joint channel estimation is performed across SBFD and no-SBFD slots.</w:t>
      </w:r>
    </w:p>
    <w:p w14:paraId="16626DD1" w14:textId="77777777" w:rsidR="00583DED" w:rsidRDefault="00583DED" w:rsidP="00583DED">
      <w:pPr>
        <w:spacing w:after="120" w:line="276" w:lineRule="auto"/>
        <w:jc w:val="both"/>
        <w:rPr>
          <w:b/>
          <w:sz w:val="22"/>
          <w:szCs w:val="22"/>
          <w:lang w:eastAsia="ko-KR"/>
        </w:rPr>
      </w:pPr>
    </w:p>
    <w:p w14:paraId="7C34563D" w14:textId="4A14ADF5" w:rsidR="00583DED" w:rsidRPr="00856E5B" w:rsidRDefault="00583DED" w:rsidP="00583DED">
      <w:pPr>
        <w:spacing w:after="120" w:line="276" w:lineRule="auto"/>
        <w:jc w:val="both"/>
        <w:rPr>
          <w:b/>
          <w:sz w:val="22"/>
          <w:szCs w:val="22"/>
          <w:lang w:eastAsia="ko-KR"/>
        </w:rPr>
      </w:pPr>
      <w:r w:rsidRPr="00856E5B">
        <w:rPr>
          <w:b/>
          <w:sz w:val="22"/>
          <w:szCs w:val="22"/>
          <w:lang w:eastAsia="ko-KR"/>
        </w:rPr>
        <w:t xml:space="preserve">Observation </w:t>
      </w:r>
      <w:r>
        <w:rPr>
          <w:b/>
          <w:sz w:val="22"/>
          <w:szCs w:val="22"/>
          <w:lang w:eastAsia="ko-KR"/>
        </w:rPr>
        <w:t>1:</w:t>
      </w:r>
    </w:p>
    <w:p w14:paraId="7EDD58FE" w14:textId="77777777" w:rsidR="00583DED" w:rsidRPr="00856E5B" w:rsidRDefault="00583DED" w:rsidP="00583DED">
      <w:pPr>
        <w:pStyle w:val="ListParagraph"/>
        <w:numPr>
          <w:ilvl w:val="0"/>
          <w:numId w:val="64"/>
        </w:numPr>
        <w:spacing w:after="120" w:line="276" w:lineRule="auto"/>
        <w:jc w:val="both"/>
        <w:rPr>
          <w:rFonts w:ascii="Times New Roman" w:hAnsi="Times New Roman"/>
          <w:b/>
          <w:lang w:eastAsia="ko-KR"/>
        </w:rPr>
      </w:pPr>
      <w:r w:rsidRPr="00856E5B">
        <w:rPr>
          <w:rFonts w:ascii="Times New Roman" w:hAnsi="Times New Roman"/>
          <w:b/>
          <w:lang w:eastAsia="ko-KR"/>
        </w:rPr>
        <w:t>From the coupling loss statistics of calibration results, it can be observed:</w:t>
      </w:r>
    </w:p>
    <w:p w14:paraId="0CAC0BC7" w14:textId="77777777" w:rsidR="00583DED" w:rsidRPr="00856E5B" w:rsidRDefault="00583DED" w:rsidP="00583DED">
      <w:pPr>
        <w:pStyle w:val="ListParagraph"/>
        <w:numPr>
          <w:ilvl w:val="1"/>
          <w:numId w:val="64"/>
        </w:numPr>
        <w:spacing w:after="120" w:line="276" w:lineRule="auto"/>
        <w:jc w:val="both"/>
        <w:rPr>
          <w:rFonts w:ascii="Times New Roman" w:hAnsi="Times New Roman"/>
          <w:b/>
          <w:lang w:eastAsia="ko-KR"/>
        </w:rPr>
      </w:pPr>
      <w:r w:rsidRPr="00856E5B">
        <w:rPr>
          <w:rFonts w:ascii="Times New Roman" w:hAnsi="Times New Roman"/>
          <w:b/>
          <w:lang w:eastAsia="ko-KR"/>
        </w:rPr>
        <w:t>Decision to model large-scale only or large-scale plus small-scale channel may have substantial impact on results, especially in FR2 cases.</w:t>
      </w:r>
    </w:p>
    <w:p w14:paraId="3F4C7C61" w14:textId="77777777" w:rsidR="00583DED" w:rsidRPr="00856E5B" w:rsidRDefault="00583DED" w:rsidP="00583DED">
      <w:pPr>
        <w:pStyle w:val="ListParagraph"/>
        <w:numPr>
          <w:ilvl w:val="1"/>
          <w:numId w:val="64"/>
        </w:numPr>
        <w:spacing w:after="120" w:line="276" w:lineRule="auto"/>
        <w:jc w:val="both"/>
        <w:rPr>
          <w:rFonts w:ascii="Times New Roman" w:hAnsi="Times New Roman"/>
          <w:b/>
          <w:lang w:eastAsia="ko-KR"/>
        </w:rPr>
      </w:pPr>
      <w:r w:rsidRPr="00856E5B">
        <w:rPr>
          <w:rFonts w:ascii="Times New Roman" w:hAnsi="Times New Roman"/>
          <w:b/>
          <w:lang w:eastAsia="ko-KR"/>
        </w:rPr>
        <w:lastRenderedPageBreak/>
        <w:t>In FR1 Urban Macro scenario, the serving link coupling loss shows poor link quality due to 80% of UEs indoor and on the ground floor.</w:t>
      </w:r>
    </w:p>
    <w:p w14:paraId="744C59B8" w14:textId="77777777" w:rsidR="00583DED" w:rsidRPr="00856E5B" w:rsidRDefault="00583DED" w:rsidP="00583DED">
      <w:pPr>
        <w:pStyle w:val="ListParagraph"/>
        <w:numPr>
          <w:ilvl w:val="1"/>
          <w:numId w:val="64"/>
        </w:numPr>
        <w:spacing w:after="120" w:line="276" w:lineRule="auto"/>
        <w:jc w:val="both"/>
        <w:rPr>
          <w:rFonts w:ascii="Times New Roman" w:hAnsi="Times New Roman"/>
          <w:b/>
          <w:lang w:eastAsia="ko-KR"/>
        </w:rPr>
      </w:pPr>
      <w:r w:rsidRPr="00856E5B">
        <w:rPr>
          <w:rFonts w:ascii="Times New Roman" w:hAnsi="Times New Roman"/>
          <w:b/>
          <w:lang w:eastAsia="ko-KR"/>
        </w:rPr>
        <w:t>In FR1 Urban Macro scenario, it is expected that UE-UE interference from same cluster UEs may dominate SBFD performance due to good coupling loss.</w:t>
      </w:r>
    </w:p>
    <w:p w14:paraId="7AE1CC2E" w14:textId="77777777" w:rsidR="004A2D14" w:rsidRPr="00F70531" w:rsidRDefault="004A2D14" w:rsidP="004A2D14">
      <w:pPr>
        <w:rPr>
          <w:b/>
          <w:sz w:val="22"/>
          <w:szCs w:val="22"/>
          <w:lang w:val="en-GB"/>
        </w:rPr>
      </w:pPr>
      <w:r w:rsidRPr="00F70531">
        <w:rPr>
          <w:b/>
          <w:sz w:val="22"/>
          <w:szCs w:val="22"/>
          <w:lang w:val="en-GB"/>
        </w:rPr>
        <w:t xml:space="preserve">Observation </w:t>
      </w:r>
      <w:r>
        <w:rPr>
          <w:b/>
          <w:sz w:val="22"/>
          <w:szCs w:val="22"/>
          <w:lang w:val="en-GB"/>
        </w:rPr>
        <w:t>2:</w:t>
      </w:r>
    </w:p>
    <w:p w14:paraId="4362F261" w14:textId="77777777" w:rsidR="004A2D14" w:rsidRPr="00F70531" w:rsidRDefault="004A2D14" w:rsidP="004A2D14">
      <w:pPr>
        <w:pStyle w:val="ListParagraph"/>
        <w:numPr>
          <w:ilvl w:val="0"/>
          <w:numId w:val="64"/>
        </w:numPr>
        <w:spacing w:after="120" w:line="276" w:lineRule="auto"/>
        <w:jc w:val="both"/>
        <w:rPr>
          <w:rFonts w:ascii="Times New Roman" w:hAnsi="Times New Roman"/>
          <w:b/>
          <w:lang w:eastAsia="ko-KR"/>
        </w:rPr>
      </w:pPr>
      <w:r w:rsidRPr="00F70531">
        <w:rPr>
          <w:rFonts w:ascii="Times New Roman" w:hAnsi="Times New Roman"/>
          <w:b/>
          <w:lang w:eastAsia="ko-KR"/>
        </w:rPr>
        <w:t>From the interference components analysis, for the considered scenarios and traffic loads it can be observed:</w:t>
      </w:r>
    </w:p>
    <w:p w14:paraId="45F93BD8" w14:textId="77777777" w:rsidR="004A2D14" w:rsidRDefault="004A2D14" w:rsidP="004A2D14">
      <w:pPr>
        <w:pStyle w:val="ListParagraph"/>
        <w:numPr>
          <w:ilvl w:val="1"/>
          <w:numId w:val="64"/>
        </w:numPr>
        <w:spacing w:after="120" w:line="276" w:lineRule="auto"/>
        <w:jc w:val="both"/>
        <w:rPr>
          <w:rFonts w:ascii="Times New Roman" w:hAnsi="Times New Roman"/>
          <w:b/>
          <w:lang w:eastAsia="ko-KR"/>
        </w:rPr>
      </w:pPr>
      <w:r w:rsidRPr="00F70531">
        <w:rPr>
          <w:rFonts w:ascii="Times New Roman" w:hAnsi="Times New Roman"/>
          <w:b/>
          <w:lang w:eastAsia="ko-KR"/>
        </w:rPr>
        <w:t xml:space="preserve">FR2 </w:t>
      </w:r>
      <w:r>
        <w:rPr>
          <w:rFonts w:ascii="Times New Roman" w:hAnsi="Times New Roman"/>
          <w:b/>
          <w:lang w:eastAsia="ko-KR"/>
        </w:rPr>
        <w:t xml:space="preserve">DL </w:t>
      </w:r>
      <w:r w:rsidRPr="00F70531">
        <w:rPr>
          <w:rFonts w:ascii="Times New Roman" w:hAnsi="Times New Roman"/>
          <w:b/>
          <w:lang w:eastAsia="ko-KR"/>
        </w:rPr>
        <w:t>operation is insensitive to new interference components from SBFD up to higher loading in FTP traffic.</w:t>
      </w:r>
    </w:p>
    <w:p w14:paraId="0579A7B0" w14:textId="77777777" w:rsidR="004A2D14" w:rsidRPr="00F70531" w:rsidRDefault="004A2D14" w:rsidP="004A2D14">
      <w:pPr>
        <w:pStyle w:val="ListParagraph"/>
        <w:numPr>
          <w:ilvl w:val="1"/>
          <w:numId w:val="64"/>
        </w:numPr>
        <w:spacing w:after="120" w:line="276" w:lineRule="auto"/>
        <w:jc w:val="both"/>
        <w:rPr>
          <w:rFonts w:ascii="Times New Roman" w:hAnsi="Times New Roman"/>
          <w:b/>
          <w:lang w:eastAsia="ko-KR"/>
        </w:rPr>
      </w:pPr>
      <w:r w:rsidRPr="00F70531">
        <w:rPr>
          <w:rFonts w:ascii="Times New Roman" w:hAnsi="Times New Roman"/>
          <w:b/>
          <w:lang w:eastAsia="ko-KR"/>
        </w:rPr>
        <w:t xml:space="preserve">FR2 </w:t>
      </w:r>
      <w:r>
        <w:rPr>
          <w:rFonts w:ascii="Times New Roman" w:hAnsi="Times New Roman"/>
          <w:b/>
          <w:lang w:eastAsia="ko-KR"/>
        </w:rPr>
        <w:t xml:space="preserve">UL </w:t>
      </w:r>
      <w:r w:rsidRPr="00F70531">
        <w:rPr>
          <w:rFonts w:ascii="Times New Roman" w:hAnsi="Times New Roman"/>
          <w:b/>
          <w:lang w:eastAsia="ko-KR"/>
        </w:rPr>
        <w:t xml:space="preserve">operation is </w:t>
      </w:r>
      <w:r>
        <w:rPr>
          <w:rFonts w:ascii="Times New Roman" w:hAnsi="Times New Roman"/>
          <w:b/>
          <w:lang w:eastAsia="ko-KR"/>
        </w:rPr>
        <w:t xml:space="preserve">affected by the new </w:t>
      </w:r>
      <w:r w:rsidRPr="00F70531">
        <w:rPr>
          <w:rFonts w:ascii="Times New Roman" w:hAnsi="Times New Roman"/>
          <w:b/>
          <w:lang w:eastAsia="ko-KR"/>
        </w:rPr>
        <w:t>interference components from SBFD</w:t>
      </w:r>
      <w:r>
        <w:rPr>
          <w:rFonts w:ascii="Times New Roman" w:hAnsi="Times New Roman"/>
          <w:b/>
          <w:lang w:eastAsia="ko-KR"/>
        </w:rPr>
        <w:t xml:space="preserve"> for Dense Urban scenario but does not experience outage in SINR.</w:t>
      </w:r>
    </w:p>
    <w:p w14:paraId="2722B2BA" w14:textId="77777777" w:rsidR="004A2D14" w:rsidRPr="00F70531" w:rsidRDefault="004A2D14" w:rsidP="004A2D14">
      <w:pPr>
        <w:pStyle w:val="ListParagraph"/>
        <w:numPr>
          <w:ilvl w:val="1"/>
          <w:numId w:val="64"/>
        </w:numPr>
        <w:spacing w:after="120" w:line="276" w:lineRule="auto"/>
        <w:jc w:val="both"/>
        <w:rPr>
          <w:rFonts w:ascii="Times New Roman" w:hAnsi="Times New Roman"/>
          <w:b/>
          <w:lang w:eastAsia="ko-KR"/>
        </w:rPr>
      </w:pPr>
      <w:r w:rsidRPr="00F70531">
        <w:rPr>
          <w:rFonts w:ascii="Times New Roman" w:hAnsi="Times New Roman"/>
          <w:b/>
          <w:lang w:eastAsia="ko-KR"/>
        </w:rPr>
        <w:t>FR1 operation is sensitive to new interference components from SBFD:</w:t>
      </w:r>
    </w:p>
    <w:p w14:paraId="792F4E5A" w14:textId="77777777" w:rsidR="004A2D14" w:rsidRPr="00F70531" w:rsidRDefault="004A2D14" w:rsidP="004A2D14">
      <w:pPr>
        <w:pStyle w:val="ListParagraph"/>
        <w:numPr>
          <w:ilvl w:val="2"/>
          <w:numId w:val="64"/>
        </w:numPr>
        <w:spacing w:after="120" w:line="276" w:lineRule="auto"/>
        <w:jc w:val="both"/>
        <w:rPr>
          <w:rFonts w:ascii="Times New Roman" w:hAnsi="Times New Roman"/>
          <w:b/>
          <w:lang w:eastAsia="ko-KR"/>
        </w:rPr>
      </w:pPr>
      <w:r w:rsidRPr="00F70531">
        <w:rPr>
          <w:rFonts w:ascii="Times New Roman" w:hAnsi="Times New Roman"/>
          <w:b/>
          <w:lang w:eastAsia="ko-KR"/>
        </w:rPr>
        <w:t xml:space="preserve">In Macro scenario, UE-UE </w:t>
      </w:r>
      <w:r>
        <w:rPr>
          <w:rFonts w:ascii="Times New Roman" w:hAnsi="Times New Roman"/>
          <w:b/>
          <w:lang w:eastAsia="ko-KR"/>
        </w:rPr>
        <w:t xml:space="preserve">and gNB-gNB </w:t>
      </w:r>
      <w:r w:rsidRPr="00F70531">
        <w:rPr>
          <w:rFonts w:ascii="Times New Roman" w:hAnsi="Times New Roman"/>
          <w:b/>
          <w:lang w:eastAsia="ko-KR"/>
        </w:rPr>
        <w:t>interference is severe and causes degradation to SINR/RU.</w:t>
      </w:r>
    </w:p>
    <w:p w14:paraId="26DDC929" w14:textId="77777777" w:rsidR="004A2D14" w:rsidRPr="00F70531" w:rsidRDefault="004A2D14" w:rsidP="004A2D14">
      <w:pPr>
        <w:pStyle w:val="ListParagraph"/>
        <w:numPr>
          <w:ilvl w:val="2"/>
          <w:numId w:val="64"/>
        </w:numPr>
        <w:spacing w:after="120" w:line="276" w:lineRule="auto"/>
        <w:jc w:val="both"/>
        <w:rPr>
          <w:rFonts w:ascii="Times New Roman" w:hAnsi="Times New Roman"/>
          <w:b/>
          <w:lang w:eastAsia="ko-KR"/>
        </w:rPr>
      </w:pPr>
      <w:r w:rsidRPr="00F70531">
        <w:rPr>
          <w:rFonts w:ascii="Times New Roman" w:hAnsi="Times New Roman"/>
          <w:b/>
          <w:lang w:eastAsia="ko-KR"/>
        </w:rPr>
        <w:t>In Indoor scenario, UE-UE interference is also noticeable, but does not cause major degradation to system performance.</w:t>
      </w:r>
    </w:p>
    <w:p w14:paraId="6250593E" w14:textId="77777777" w:rsidR="00EA7FE6" w:rsidRPr="00662761" w:rsidRDefault="00EA7FE6" w:rsidP="00EA7FE6">
      <w:pPr>
        <w:rPr>
          <w:b/>
          <w:sz w:val="22"/>
          <w:szCs w:val="22"/>
          <w:lang w:val="en-GB"/>
        </w:rPr>
      </w:pPr>
      <w:r w:rsidRPr="00662761">
        <w:rPr>
          <w:b/>
          <w:sz w:val="22"/>
          <w:szCs w:val="22"/>
          <w:lang w:val="en-GB"/>
        </w:rPr>
        <w:t>Observation 3:</w:t>
      </w:r>
    </w:p>
    <w:p w14:paraId="3F7C9935" w14:textId="77777777" w:rsidR="00EA7FE6" w:rsidRPr="00856E5B" w:rsidRDefault="00EA7FE6" w:rsidP="00EA7FE6">
      <w:pPr>
        <w:pStyle w:val="ListParagraph"/>
        <w:numPr>
          <w:ilvl w:val="0"/>
          <w:numId w:val="64"/>
        </w:numPr>
        <w:spacing w:after="120" w:line="276" w:lineRule="auto"/>
        <w:jc w:val="both"/>
        <w:rPr>
          <w:rFonts w:ascii="Times New Roman" w:hAnsi="Times New Roman"/>
          <w:b/>
          <w:lang w:eastAsia="ko-KR"/>
        </w:rPr>
      </w:pPr>
      <w:r w:rsidRPr="00856E5B">
        <w:rPr>
          <w:rFonts w:ascii="Times New Roman" w:hAnsi="Times New Roman"/>
          <w:b/>
          <w:lang w:eastAsia="ko-KR"/>
        </w:rPr>
        <w:t xml:space="preserve">From the </w:t>
      </w:r>
      <w:r>
        <w:rPr>
          <w:rFonts w:ascii="Times New Roman" w:hAnsi="Times New Roman"/>
          <w:b/>
          <w:lang w:eastAsia="ko-KR"/>
        </w:rPr>
        <w:t>UE-average packet delay</w:t>
      </w:r>
      <w:r w:rsidRPr="00856E5B">
        <w:rPr>
          <w:rFonts w:ascii="Times New Roman" w:hAnsi="Times New Roman"/>
          <w:b/>
          <w:lang w:eastAsia="ko-KR"/>
        </w:rPr>
        <w:t xml:space="preserve"> analysis, for the considered scenarios and traffic loads it can be observed:</w:t>
      </w:r>
    </w:p>
    <w:p w14:paraId="2A0E5F7F" w14:textId="77777777" w:rsidR="00EA7FE6" w:rsidRPr="00856E5B" w:rsidRDefault="00EA7FE6" w:rsidP="00EA7FE6">
      <w:pPr>
        <w:pStyle w:val="ListParagraph"/>
        <w:numPr>
          <w:ilvl w:val="1"/>
          <w:numId w:val="64"/>
        </w:numPr>
        <w:spacing w:after="120" w:line="276" w:lineRule="auto"/>
        <w:jc w:val="both"/>
        <w:rPr>
          <w:rFonts w:ascii="Times New Roman" w:hAnsi="Times New Roman"/>
          <w:b/>
          <w:lang w:eastAsia="ko-KR"/>
        </w:rPr>
      </w:pPr>
      <w:r w:rsidRPr="00856E5B">
        <w:rPr>
          <w:rFonts w:ascii="Times New Roman" w:hAnsi="Times New Roman"/>
          <w:b/>
          <w:lang w:eastAsia="ko-KR"/>
        </w:rPr>
        <w:t>FR</w:t>
      </w:r>
      <w:r>
        <w:rPr>
          <w:rFonts w:ascii="Times New Roman" w:hAnsi="Times New Roman"/>
          <w:b/>
          <w:lang w:eastAsia="ko-KR"/>
        </w:rPr>
        <w:t>2</w:t>
      </w:r>
      <w:r w:rsidRPr="00856E5B">
        <w:rPr>
          <w:rFonts w:ascii="Times New Roman" w:hAnsi="Times New Roman"/>
          <w:b/>
          <w:lang w:eastAsia="ko-KR"/>
        </w:rPr>
        <w:t xml:space="preserve"> </w:t>
      </w:r>
      <w:r>
        <w:rPr>
          <w:rFonts w:ascii="Times New Roman" w:hAnsi="Times New Roman"/>
          <w:b/>
          <w:lang w:eastAsia="ko-KR"/>
        </w:rPr>
        <w:t>scenarios experience noticeable packet delay gains in low to medium traffic loading conditions, and the gains are still observed in high loading conditions from SBFD.</w:t>
      </w:r>
    </w:p>
    <w:p w14:paraId="04724B6E" w14:textId="77777777" w:rsidR="00EA7FE6" w:rsidRDefault="00EA7FE6" w:rsidP="00EA7FE6">
      <w:pPr>
        <w:pStyle w:val="ListParagraph"/>
        <w:numPr>
          <w:ilvl w:val="1"/>
          <w:numId w:val="64"/>
        </w:numPr>
        <w:spacing w:after="120" w:line="276" w:lineRule="auto"/>
        <w:jc w:val="both"/>
        <w:rPr>
          <w:rFonts w:ascii="Times New Roman" w:hAnsi="Times New Roman"/>
          <w:b/>
          <w:lang w:eastAsia="ko-KR"/>
        </w:rPr>
      </w:pPr>
      <w:r w:rsidRPr="00856E5B">
        <w:rPr>
          <w:rFonts w:ascii="Times New Roman" w:hAnsi="Times New Roman"/>
          <w:b/>
          <w:lang w:eastAsia="ko-KR"/>
        </w:rPr>
        <w:t xml:space="preserve">FR1 </w:t>
      </w:r>
      <w:r>
        <w:rPr>
          <w:rFonts w:ascii="Times New Roman" w:hAnsi="Times New Roman"/>
          <w:b/>
          <w:lang w:eastAsia="ko-KR"/>
        </w:rPr>
        <w:t>Indoor scenario experiences noticeable packet delay gains from SBFD, without observing impact from new interference types of SBFD.</w:t>
      </w:r>
    </w:p>
    <w:p w14:paraId="2FC46898" w14:textId="77777777" w:rsidR="00EA7FE6" w:rsidRPr="00856E5B" w:rsidRDefault="00EA7FE6" w:rsidP="00EA7FE6">
      <w:pPr>
        <w:pStyle w:val="ListParagraph"/>
        <w:numPr>
          <w:ilvl w:val="1"/>
          <w:numId w:val="64"/>
        </w:numPr>
        <w:spacing w:after="120" w:line="276" w:lineRule="auto"/>
        <w:jc w:val="both"/>
        <w:rPr>
          <w:rFonts w:ascii="Times New Roman" w:hAnsi="Times New Roman"/>
          <w:b/>
          <w:lang w:eastAsia="ko-KR"/>
        </w:rPr>
      </w:pPr>
      <w:r>
        <w:rPr>
          <w:rFonts w:ascii="Times New Roman" w:hAnsi="Times New Roman"/>
          <w:b/>
          <w:lang w:eastAsia="ko-KR"/>
        </w:rPr>
        <w:t>FR1 Macro scenario experiences noticeable degradation in DL when new SBFD interference type is enabled, but positive gains are observed in UL.</w:t>
      </w:r>
    </w:p>
    <w:p w14:paraId="28F8F362" w14:textId="0DACAF93" w:rsidR="00987E89" w:rsidRDefault="00987E89" w:rsidP="00987E89">
      <w:pPr>
        <w:spacing w:before="120" w:after="120" w:line="276" w:lineRule="auto"/>
        <w:jc w:val="both"/>
        <w:rPr>
          <w:b/>
          <w:sz w:val="22"/>
          <w:szCs w:val="22"/>
        </w:rPr>
      </w:pPr>
      <w:r w:rsidRPr="0015657B">
        <w:rPr>
          <w:b/>
          <w:sz w:val="22"/>
          <w:szCs w:val="22"/>
        </w:rPr>
        <w:t xml:space="preserve">Observation </w:t>
      </w:r>
      <w:r w:rsidR="00583DED">
        <w:rPr>
          <w:b/>
          <w:sz w:val="22"/>
          <w:szCs w:val="22"/>
        </w:rPr>
        <w:t>4</w:t>
      </w:r>
      <w:r>
        <w:rPr>
          <w:b/>
          <w:sz w:val="22"/>
          <w:szCs w:val="22"/>
        </w:rPr>
        <w:t>:</w:t>
      </w:r>
    </w:p>
    <w:p w14:paraId="719DB191" w14:textId="77777777" w:rsidR="00987E89" w:rsidRDefault="00987E89" w:rsidP="00987E89">
      <w:pPr>
        <w:numPr>
          <w:ilvl w:val="0"/>
          <w:numId w:val="23"/>
        </w:numPr>
        <w:overflowPunct/>
        <w:autoSpaceDE/>
        <w:autoSpaceDN/>
        <w:adjustRightInd/>
        <w:spacing w:before="120" w:after="120" w:line="276" w:lineRule="auto"/>
        <w:ind w:left="720" w:hanging="360"/>
        <w:jc w:val="both"/>
        <w:textAlignment w:val="auto"/>
        <w:rPr>
          <w:b/>
          <w:bCs/>
          <w:iCs/>
          <w:sz w:val="22"/>
          <w:szCs w:val="22"/>
        </w:rPr>
      </w:pPr>
      <w:r w:rsidRPr="0015657B">
        <w:rPr>
          <w:b/>
          <w:bCs/>
          <w:sz w:val="22"/>
          <w:szCs w:val="22"/>
          <w:lang w:val="en-GB" w:eastAsia="x-none"/>
        </w:rPr>
        <w:t xml:space="preserve">Without self-interference modelling, 2~3dB </w:t>
      </w:r>
      <w:r>
        <w:rPr>
          <w:b/>
          <w:bCs/>
          <w:sz w:val="22"/>
          <w:szCs w:val="22"/>
          <w:lang w:val="en-GB" w:eastAsia="x-none"/>
        </w:rPr>
        <w:t>link-level</w:t>
      </w:r>
      <w:r w:rsidRPr="0015657B">
        <w:rPr>
          <w:b/>
          <w:bCs/>
          <w:sz w:val="22"/>
          <w:szCs w:val="22"/>
          <w:lang w:val="en-GB" w:eastAsia="x-none"/>
        </w:rPr>
        <w:t xml:space="preserve"> performance gain can be observed by doubling the repetition levels for PUSCH transmission in both FR1 and FR2</w:t>
      </w:r>
      <w:r w:rsidRPr="0015657B">
        <w:rPr>
          <w:b/>
          <w:bCs/>
          <w:iCs/>
          <w:sz w:val="22"/>
          <w:szCs w:val="22"/>
        </w:rPr>
        <w:t xml:space="preserve">. </w:t>
      </w:r>
    </w:p>
    <w:p w14:paraId="707C28A3" w14:textId="34D84064" w:rsidR="00A71309" w:rsidRPr="00F70531" w:rsidRDefault="00A71309" w:rsidP="00F70531">
      <w:pPr>
        <w:pStyle w:val="Heading1"/>
        <w:numPr>
          <w:ilvl w:val="0"/>
          <w:numId w:val="65"/>
        </w:numPr>
        <w:jc w:val="both"/>
      </w:pPr>
      <w:r w:rsidRPr="00F70531">
        <w:t>References</w:t>
      </w:r>
    </w:p>
    <w:p w14:paraId="56802D0E" w14:textId="77777777" w:rsidR="00DA459F" w:rsidRPr="00DA459F" w:rsidRDefault="00DA459F" w:rsidP="00A24420">
      <w:pPr>
        <w:pStyle w:val="ListParagraph"/>
        <w:widowControl w:val="0"/>
        <w:numPr>
          <w:ilvl w:val="0"/>
          <w:numId w:val="11"/>
        </w:numPr>
        <w:spacing w:after="120"/>
        <w:jc w:val="both"/>
        <w:rPr>
          <w:rFonts w:ascii="Times New Roman" w:eastAsia="SimSun" w:hAnsi="Times New Roman"/>
          <w:kern w:val="2"/>
          <w:lang w:val="x-none" w:eastAsia="ko-KR"/>
        </w:rPr>
      </w:pPr>
      <w:bookmarkStart w:id="10" w:name="_Ref100135314"/>
      <w:bookmarkStart w:id="11" w:name="_Ref81496943"/>
      <w:bookmarkStart w:id="12" w:name="_Ref64378400"/>
      <w:bookmarkStart w:id="13" w:name="_Ref47206669"/>
      <w:bookmarkStart w:id="14" w:name="_Ref30840956"/>
      <w:bookmarkStart w:id="15" w:name="_Ref20730972"/>
      <w:bookmarkStart w:id="16" w:name="_Ref16193927"/>
      <w:bookmarkStart w:id="17" w:name="_Ref6926730"/>
      <w:bookmarkStart w:id="18" w:name="_Ref7107393"/>
      <w:bookmarkStart w:id="19" w:name="_Ref521318726"/>
      <w:bookmarkStart w:id="20" w:name="_Ref524340861"/>
      <w:bookmarkStart w:id="21" w:name="_Ref510774888"/>
      <w:bookmarkStart w:id="22" w:name="_Ref3884257"/>
      <w:r w:rsidRPr="00DA459F">
        <w:rPr>
          <w:rFonts w:ascii="Times New Roman" w:eastAsia="SimSun" w:hAnsi="Times New Roman"/>
          <w:kern w:val="2"/>
          <w:lang w:val="x-none" w:eastAsia="ko-KR"/>
        </w:rPr>
        <w:t>RP-213591, “New SI: Study on evolution of NR duplex operation”, CMCC, December 2021.</w:t>
      </w:r>
    </w:p>
    <w:p w14:paraId="63B0CB1F" w14:textId="77777777" w:rsidR="00661B29" w:rsidRPr="00661B29" w:rsidRDefault="00DA459F" w:rsidP="00A24420">
      <w:pPr>
        <w:pStyle w:val="BodyText"/>
        <w:numPr>
          <w:ilvl w:val="0"/>
          <w:numId w:val="11"/>
        </w:numPr>
        <w:spacing w:line="276" w:lineRule="auto"/>
        <w:rPr>
          <w:rFonts w:ascii="Times New Roman" w:hAnsi="Times New Roman"/>
          <w:kern w:val="2"/>
          <w:sz w:val="22"/>
          <w:szCs w:val="22"/>
          <w:lang w:eastAsia="ko-KR"/>
        </w:rPr>
      </w:pPr>
      <w:r w:rsidRPr="005D3A52">
        <w:rPr>
          <w:rFonts w:ascii="Times New Roman" w:hAnsi="Times New Roman"/>
          <w:kern w:val="2"/>
          <w:sz w:val="22"/>
          <w:szCs w:val="22"/>
          <w:lang w:eastAsia="ko-KR"/>
        </w:rPr>
        <w:t>RAN1 Chairman’s note, 3GPP TSG RAN WG1 e-Meeting #10</w:t>
      </w:r>
      <w:r>
        <w:rPr>
          <w:rFonts w:ascii="Times New Roman" w:hAnsi="Times New Roman"/>
          <w:kern w:val="2"/>
          <w:sz w:val="22"/>
          <w:szCs w:val="22"/>
          <w:lang w:eastAsia="ko-KR"/>
        </w:rPr>
        <w:t>9</w:t>
      </w:r>
      <w:r w:rsidRPr="005D3A52">
        <w:rPr>
          <w:rFonts w:ascii="Times New Roman" w:hAnsi="Times New Roman"/>
          <w:kern w:val="2"/>
          <w:sz w:val="22"/>
          <w:szCs w:val="22"/>
          <w:lang w:eastAsia="ko-KR"/>
        </w:rPr>
        <w:t xml:space="preserve">-e, </w:t>
      </w:r>
      <w:r>
        <w:rPr>
          <w:rFonts w:ascii="Times New Roman" w:hAnsi="Times New Roman"/>
          <w:kern w:val="2"/>
          <w:sz w:val="22"/>
          <w:szCs w:val="22"/>
          <w:lang w:eastAsia="ko-KR"/>
        </w:rPr>
        <w:t>May</w:t>
      </w:r>
      <w:r w:rsidRPr="005D3A52">
        <w:rPr>
          <w:rFonts w:ascii="Times New Roman" w:hAnsi="Times New Roman"/>
          <w:kern w:val="2"/>
          <w:sz w:val="22"/>
          <w:szCs w:val="22"/>
          <w:lang w:eastAsia="ko-KR"/>
        </w:rPr>
        <w:t xml:space="preserve"> 202</w:t>
      </w:r>
      <w:r>
        <w:rPr>
          <w:rFonts w:ascii="Times New Roman" w:hAnsi="Times New Roman"/>
          <w:kern w:val="2"/>
          <w:sz w:val="22"/>
          <w:szCs w:val="22"/>
          <w:lang w:eastAsia="ko-KR"/>
        </w:rPr>
        <w:t>2</w:t>
      </w:r>
      <w:r w:rsidRPr="005D3A52">
        <w:rPr>
          <w:rFonts w:ascii="Times New Roman" w:hAnsi="Times New Roman"/>
          <w:kern w:val="2"/>
          <w:sz w:val="22"/>
          <w:szCs w:val="22"/>
          <w:lang w:eastAsia="ko-KR"/>
        </w:rPr>
        <w:t>.</w:t>
      </w:r>
      <w:r w:rsidR="00661B29">
        <w:rPr>
          <w:rFonts w:ascii="Times New Roman" w:hAnsi="Times New Roman"/>
          <w:kern w:val="2"/>
          <w:sz w:val="22"/>
          <w:szCs w:val="22"/>
          <w:lang w:val="en-US" w:eastAsia="ko-KR"/>
        </w:rPr>
        <w:t xml:space="preserve"> </w:t>
      </w:r>
    </w:p>
    <w:p w14:paraId="0FF50AED" w14:textId="45763A8B" w:rsidR="00661B29" w:rsidRDefault="00661B29" w:rsidP="00A24420">
      <w:pPr>
        <w:pStyle w:val="BodyText"/>
        <w:numPr>
          <w:ilvl w:val="0"/>
          <w:numId w:val="11"/>
        </w:numPr>
        <w:spacing w:line="276" w:lineRule="auto"/>
        <w:rPr>
          <w:rFonts w:ascii="Times New Roman" w:hAnsi="Times New Roman"/>
          <w:kern w:val="2"/>
          <w:sz w:val="22"/>
          <w:szCs w:val="22"/>
          <w:lang w:eastAsia="ko-KR"/>
        </w:rPr>
      </w:pPr>
      <w:r w:rsidRPr="005D3A52">
        <w:rPr>
          <w:rFonts w:ascii="Times New Roman" w:hAnsi="Times New Roman"/>
          <w:kern w:val="2"/>
          <w:sz w:val="22"/>
          <w:szCs w:val="22"/>
          <w:lang w:eastAsia="ko-KR"/>
        </w:rPr>
        <w:t>RAN1 Chairman’s note, 3GPP TSG RAN WG1 #1</w:t>
      </w:r>
      <w:r>
        <w:rPr>
          <w:rFonts w:ascii="Times New Roman" w:hAnsi="Times New Roman"/>
          <w:kern w:val="2"/>
          <w:sz w:val="22"/>
          <w:szCs w:val="22"/>
          <w:lang w:eastAsia="ko-KR"/>
        </w:rPr>
        <w:t>10</w:t>
      </w:r>
      <w:r w:rsidRPr="005D3A52">
        <w:rPr>
          <w:rFonts w:ascii="Times New Roman" w:hAnsi="Times New Roman"/>
          <w:kern w:val="2"/>
          <w:sz w:val="22"/>
          <w:szCs w:val="22"/>
          <w:lang w:eastAsia="ko-KR"/>
        </w:rPr>
        <w:t xml:space="preserve">, </w:t>
      </w:r>
      <w:r>
        <w:rPr>
          <w:rFonts w:ascii="Times New Roman" w:hAnsi="Times New Roman"/>
          <w:kern w:val="2"/>
          <w:sz w:val="22"/>
          <w:szCs w:val="22"/>
          <w:lang w:eastAsia="ko-KR"/>
        </w:rPr>
        <w:t xml:space="preserve">Toulouse France, </w:t>
      </w:r>
      <w:r w:rsidRPr="009F019B">
        <w:rPr>
          <w:rFonts w:ascii="Times New Roman" w:hAnsi="Times New Roman"/>
          <w:kern w:val="2"/>
          <w:sz w:val="22"/>
          <w:szCs w:val="22"/>
          <w:lang w:eastAsia="ko-KR"/>
        </w:rPr>
        <w:t>Aug 2022</w:t>
      </w:r>
      <w:r w:rsidRPr="005D3A52">
        <w:rPr>
          <w:rFonts w:ascii="Times New Roman" w:hAnsi="Times New Roman"/>
          <w:kern w:val="2"/>
          <w:sz w:val="22"/>
          <w:szCs w:val="22"/>
          <w:lang w:eastAsia="ko-KR"/>
        </w:rPr>
        <w:t>.</w:t>
      </w:r>
    </w:p>
    <w:p w14:paraId="5A98CFA2" w14:textId="7F83E1EF" w:rsidR="00D927B0" w:rsidRPr="0085645A" w:rsidRDefault="00D927B0" w:rsidP="00A24420">
      <w:pPr>
        <w:pStyle w:val="BodyText"/>
        <w:numPr>
          <w:ilvl w:val="0"/>
          <w:numId w:val="11"/>
        </w:numPr>
        <w:spacing w:line="276" w:lineRule="auto"/>
        <w:rPr>
          <w:rFonts w:ascii="Times New Roman" w:hAnsi="Times New Roman"/>
          <w:sz w:val="22"/>
          <w:szCs w:val="22"/>
          <w:lang w:eastAsia="zh-CN"/>
        </w:rPr>
      </w:pPr>
      <w:r w:rsidRPr="005D3A52">
        <w:rPr>
          <w:rFonts w:ascii="Times New Roman" w:hAnsi="Times New Roman"/>
          <w:kern w:val="2"/>
          <w:sz w:val="22"/>
          <w:szCs w:val="22"/>
          <w:lang w:eastAsia="ko-KR"/>
        </w:rPr>
        <w:t>RAN1 Chairman’s note, 3GPP TSG RAN WG1 e-Meeting #1</w:t>
      </w:r>
      <w:r>
        <w:rPr>
          <w:rFonts w:ascii="Times New Roman" w:hAnsi="Times New Roman"/>
          <w:kern w:val="2"/>
          <w:sz w:val="22"/>
          <w:szCs w:val="22"/>
          <w:lang w:eastAsia="ko-KR"/>
        </w:rPr>
        <w:t>10b</w:t>
      </w:r>
      <w:r w:rsidRPr="005D3A52">
        <w:rPr>
          <w:rFonts w:ascii="Times New Roman" w:hAnsi="Times New Roman"/>
          <w:kern w:val="2"/>
          <w:sz w:val="22"/>
          <w:szCs w:val="22"/>
          <w:lang w:eastAsia="ko-KR"/>
        </w:rPr>
        <w:t xml:space="preserve">-e, </w:t>
      </w:r>
      <w:r>
        <w:rPr>
          <w:rFonts w:ascii="Times New Roman" w:hAnsi="Times New Roman"/>
          <w:kern w:val="2"/>
          <w:sz w:val="22"/>
          <w:szCs w:val="22"/>
          <w:lang w:eastAsia="ko-KR"/>
        </w:rPr>
        <w:t>October</w:t>
      </w:r>
      <w:r w:rsidRPr="005D3A52">
        <w:rPr>
          <w:rFonts w:ascii="Times New Roman" w:hAnsi="Times New Roman"/>
          <w:kern w:val="2"/>
          <w:sz w:val="22"/>
          <w:szCs w:val="22"/>
          <w:lang w:eastAsia="ko-KR"/>
        </w:rPr>
        <w:t xml:space="preserve"> 202</w:t>
      </w:r>
      <w:r>
        <w:rPr>
          <w:rFonts w:ascii="Times New Roman" w:hAnsi="Times New Roman"/>
          <w:kern w:val="2"/>
          <w:sz w:val="22"/>
          <w:szCs w:val="22"/>
          <w:lang w:eastAsia="ko-KR"/>
        </w:rPr>
        <w:t>2</w:t>
      </w:r>
      <w:r w:rsidRPr="005D3A52">
        <w:rPr>
          <w:rFonts w:ascii="Times New Roman" w:hAnsi="Times New Roman"/>
          <w:kern w:val="2"/>
          <w:sz w:val="22"/>
          <w:szCs w:val="22"/>
          <w:lang w:eastAsia="ko-KR"/>
        </w:rPr>
        <w:t>.</w:t>
      </w:r>
    </w:p>
    <w:p w14:paraId="017F8783" w14:textId="5465ED31" w:rsidR="0085645A" w:rsidRPr="0021103C" w:rsidRDefault="0085645A" w:rsidP="00A24420">
      <w:pPr>
        <w:pStyle w:val="BodyText"/>
        <w:numPr>
          <w:ilvl w:val="0"/>
          <w:numId w:val="11"/>
        </w:numPr>
        <w:spacing w:line="276" w:lineRule="auto"/>
        <w:rPr>
          <w:rFonts w:ascii="Times New Roman" w:hAnsi="Times New Roman"/>
          <w:kern w:val="2"/>
          <w:sz w:val="22"/>
          <w:szCs w:val="22"/>
          <w:lang w:eastAsia="ko-KR"/>
        </w:rPr>
      </w:pPr>
      <w:r w:rsidRPr="005D3A52">
        <w:rPr>
          <w:rFonts w:ascii="Times New Roman" w:hAnsi="Times New Roman"/>
          <w:kern w:val="2"/>
          <w:sz w:val="22"/>
          <w:szCs w:val="22"/>
          <w:lang w:eastAsia="ko-KR"/>
        </w:rPr>
        <w:t>RAN1 Chairman’s note, 3GPP TSG RAN WG1 #1</w:t>
      </w:r>
      <w:r>
        <w:rPr>
          <w:rFonts w:ascii="Times New Roman" w:hAnsi="Times New Roman"/>
          <w:kern w:val="2"/>
          <w:sz w:val="22"/>
          <w:szCs w:val="22"/>
          <w:lang w:eastAsia="ko-KR"/>
        </w:rPr>
        <w:t>11, Toulouse France,</w:t>
      </w:r>
      <w:r w:rsidRPr="005D3A52">
        <w:rPr>
          <w:rFonts w:ascii="Times New Roman" w:hAnsi="Times New Roman"/>
          <w:kern w:val="2"/>
          <w:sz w:val="22"/>
          <w:szCs w:val="22"/>
          <w:lang w:eastAsia="ko-KR"/>
        </w:rPr>
        <w:t xml:space="preserve"> </w:t>
      </w:r>
      <w:r>
        <w:rPr>
          <w:rFonts w:ascii="Times New Roman" w:hAnsi="Times New Roman"/>
          <w:kern w:val="2"/>
          <w:sz w:val="22"/>
          <w:szCs w:val="22"/>
          <w:lang w:eastAsia="ko-KR"/>
        </w:rPr>
        <w:t>November</w:t>
      </w:r>
      <w:r w:rsidRPr="005D3A52">
        <w:rPr>
          <w:rFonts w:ascii="Times New Roman" w:hAnsi="Times New Roman"/>
          <w:kern w:val="2"/>
          <w:sz w:val="22"/>
          <w:szCs w:val="22"/>
          <w:lang w:eastAsia="ko-KR"/>
        </w:rPr>
        <w:t xml:space="preserve"> 202</w:t>
      </w:r>
      <w:r>
        <w:rPr>
          <w:rFonts w:ascii="Times New Roman" w:hAnsi="Times New Roman"/>
          <w:kern w:val="2"/>
          <w:sz w:val="22"/>
          <w:szCs w:val="22"/>
          <w:lang w:eastAsia="ko-KR"/>
        </w:rPr>
        <w:t>2</w:t>
      </w:r>
      <w:r w:rsidRPr="005D3A52">
        <w:rPr>
          <w:rFonts w:ascii="Times New Roman" w:hAnsi="Times New Roman"/>
          <w:kern w:val="2"/>
          <w:sz w:val="22"/>
          <w:szCs w:val="22"/>
          <w:lang w:eastAsia="ko-KR"/>
        </w:rPr>
        <w:t>.</w:t>
      </w:r>
    </w:p>
    <w:p w14:paraId="23FCED4A" w14:textId="5BB3C514" w:rsidR="0021103C" w:rsidRPr="0021103C" w:rsidRDefault="0021103C" w:rsidP="0021103C">
      <w:pPr>
        <w:pStyle w:val="BodyText"/>
        <w:numPr>
          <w:ilvl w:val="0"/>
          <w:numId w:val="11"/>
        </w:numPr>
        <w:spacing w:line="276" w:lineRule="auto"/>
        <w:rPr>
          <w:rFonts w:ascii="Times New Roman" w:hAnsi="Times New Roman"/>
          <w:kern w:val="2"/>
          <w:sz w:val="22"/>
          <w:szCs w:val="22"/>
          <w:lang w:eastAsia="ko-KR"/>
        </w:rPr>
      </w:pPr>
      <w:r w:rsidRPr="0021103C">
        <w:rPr>
          <w:rFonts w:ascii="Times New Roman" w:hAnsi="Times New Roman"/>
          <w:kern w:val="2"/>
          <w:sz w:val="22"/>
          <w:szCs w:val="22"/>
          <w:lang w:eastAsia="ko-KR"/>
        </w:rPr>
        <w:t>RAN1 Chairman’s note, 3GPP TSG RAN WG1 #112, Athens Greece, February/March 2023.</w:t>
      </w:r>
    </w:p>
    <w:p w14:paraId="7FD18CFE" w14:textId="6D01D454" w:rsidR="004B6455" w:rsidRPr="00C114B6" w:rsidRDefault="00284151" w:rsidP="00A24420">
      <w:pPr>
        <w:widowControl w:val="0"/>
        <w:numPr>
          <w:ilvl w:val="0"/>
          <w:numId w:val="11"/>
        </w:numPr>
        <w:overflowPunct/>
        <w:autoSpaceDE/>
        <w:adjustRightInd/>
        <w:spacing w:after="120"/>
        <w:jc w:val="both"/>
        <w:textAlignment w:val="auto"/>
        <w:rPr>
          <w:kern w:val="2"/>
          <w:sz w:val="22"/>
          <w:szCs w:val="22"/>
          <w:lang w:val="x-none" w:eastAsia="ko-KR"/>
        </w:rPr>
      </w:pPr>
      <w:r w:rsidRPr="00284151">
        <w:rPr>
          <w:kern w:val="2"/>
          <w:sz w:val="22"/>
          <w:szCs w:val="22"/>
          <w:lang w:val="x-none" w:eastAsia="ko-KR"/>
        </w:rPr>
        <w:lastRenderedPageBreak/>
        <w:t>R1-230</w:t>
      </w:r>
      <w:r w:rsidR="00327767">
        <w:rPr>
          <w:kern w:val="2"/>
          <w:sz w:val="22"/>
          <w:szCs w:val="22"/>
          <w:lang w:eastAsia="ko-KR"/>
        </w:rPr>
        <w:t>2795</w:t>
      </w:r>
      <w:r w:rsidR="004B6455" w:rsidRPr="00C114B6">
        <w:rPr>
          <w:kern w:val="2"/>
          <w:sz w:val="22"/>
          <w:szCs w:val="22"/>
          <w:lang w:val="x-none" w:eastAsia="ko-KR"/>
        </w:rPr>
        <w:t>, “</w:t>
      </w:r>
      <w:r w:rsidR="006C1E0A" w:rsidRPr="0021103C">
        <w:rPr>
          <w:kern w:val="2"/>
          <w:sz w:val="22"/>
          <w:szCs w:val="22"/>
          <w:lang w:val="x-none" w:eastAsia="ko-KR"/>
        </w:rPr>
        <w:t xml:space="preserve"> </w:t>
      </w:r>
      <w:r w:rsidR="004C1D03" w:rsidRPr="004C1D03">
        <w:rPr>
          <w:kern w:val="2"/>
          <w:sz w:val="22"/>
          <w:szCs w:val="22"/>
          <w:lang w:val="x-none" w:eastAsia="ko-KR"/>
        </w:rPr>
        <w:t>On SBFD operation in NR systems</w:t>
      </w:r>
      <w:r w:rsidR="004B6455" w:rsidRPr="00C114B6">
        <w:rPr>
          <w:kern w:val="2"/>
          <w:sz w:val="22"/>
          <w:szCs w:val="22"/>
          <w:lang w:val="x-none" w:eastAsia="ko-KR"/>
        </w:rPr>
        <w:t xml:space="preserve">”, Intel Corporation, </w:t>
      </w:r>
      <w:r w:rsidRPr="0021103C">
        <w:rPr>
          <w:kern w:val="2"/>
          <w:sz w:val="22"/>
          <w:szCs w:val="22"/>
          <w:lang w:val="x-none" w:eastAsia="ko-KR"/>
        </w:rPr>
        <w:t>February/March</w:t>
      </w:r>
      <w:r w:rsidR="004B6455" w:rsidRPr="00C114B6">
        <w:rPr>
          <w:kern w:val="2"/>
          <w:sz w:val="22"/>
          <w:szCs w:val="22"/>
          <w:lang w:val="x-none" w:eastAsia="ko-KR"/>
        </w:rPr>
        <w:t xml:space="preserve"> 202</w:t>
      </w:r>
      <w:r w:rsidRPr="0021103C">
        <w:rPr>
          <w:kern w:val="2"/>
          <w:sz w:val="22"/>
          <w:szCs w:val="22"/>
          <w:lang w:val="x-none" w:eastAsia="ko-KR"/>
        </w:rPr>
        <w:t>3</w:t>
      </w:r>
      <w:r w:rsidR="004B6455" w:rsidRPr="00C114B6">
        <w:rPr>
          <w:kern w:val="2"/>
          <w:sz w:val="22"/>
          <w:szCs w:val="22"/>
          <w:lang w:val="x-none" w:eastAsia="ko-KR"/>
        </w:rPr>
        <w:t>.</w:t>
      </w:r>
    </w:p>
    <w:p w14:paraId="251ADF37" w14:textId="0E5202AC" w:rsidR="004B6455" w:rsidRDefault="00327767" w:rsidP="00A24420">
      <w:pPr>
        <w:widowControl w:val="0"/>
        <w:numPr>
          <w:ilvl w:val="0"/>
          <w:numId w:val="11"/>
        </w:numPr>
        <w:overflowPunct/>
        <w:autoSpaceDE/>
        <w:adjustRightInd/>
        <w:spacing w:after="120"/>
        <w:jc w:val="both"/>
        <w:textAlignment w:val="auto"/>
        <w:rPr>
          <w:kern w:val="2"/>
          <w:sz w:val="22"/>
          <w:szCs w:val="22"/>
          <w:lang w:val="x-none" w:eastAsia="ko-KR"/>
        </w:rPr>
      </w:pPr>
      <w:r w:rsidRPr="00284151">
        <w:rPr>
          <w:kern w:val="2"/>
          <w:sz w:val="22"/>
          <w:szCs w:val="22"/>
          <w:lang w:val="x-none" w:eastAsia="ko-KR"/>
        </w:rPr>
        <w:t>R1-230</w:t>
      </w:r>
      <w:r w:rsidRPr="00C45066">
        <w:rPr>
          <w:kern w:val="2"/>
          <w:sz w:val="22"/>
          <w:szCs w:val="22"/>
          <w:lang w:val="x-none" w:eastAsia="ko-KR"/>
        </w:rPr>
        <w:t>2796</w:t>
      </w:r>
      <w:r w:rsidR="004B6455" w:rsidRPr="00F362F2">
        <w:rPr>
          <w:kern w:val="2"/>
          <w:sz w:val="22"/>
          <w:szCs w:val="22"/>
          <w:lang w:val="x-none" w:eastAsia="ko-KR"/>
        </w:rPr>
        <w:t>, “</w:t>
      </w:r>
      <w:r w:rsidR="00D70E93" w:rsidRPr="00C45066">
        <w:rPr>
          <w:kern w:val="2"/>
          <w:sz w:val="22"/>
          <w:szCs w:val="22"/>
          <w:lang w:val="x-none" w:eastAsia="ko-KR"/>
        </w:rPr>
        <w:t xml:space="preserve"> </w:t>
      </w:r>
      <w:r w:rsidR="004C1D03" w:rsidRPr="004C1D03">
        <w:rPr>
          <w:kern w:val="2"/>
          <w:sz w:val="22"/>
          <w:szCs w:val="22"/>
          <w:lang w:val="x-none" w:eastAsia="ko-KR"/>
        </w:rPr>
        <w:t>On potential enhancements for dynamic/flexible TDD operations</w:t>
      </w:r>
      <w:r w:rsidR="004B6455" w:rsidRPr="00F362F2">
        <w:rPr>
          <w:kern w:val="2"/>
          <w:sz w:val="22"/>
          <w:szCs w:val="22"/>
          <w:lang w:val="x-none" w:eastAsia="ko-KR"/>
        </w:rPr>
        <w:t xml:space="preserve">”, Intel Corporation, </w:t>
      </w:r>
      <w:r w:rsidR="00242B3F" w:rsidRPr="00C45066">
        <w:rPr>
          <w:kern w:val="2"/>
          <w:sz w:val="22"/>
          <w:szCs w:val="22"/>
          <w:lang w:val="x-none" w:eastAsia="ko-KR"/>
        </w:rPr>
        <w:t>February/March</w:t>
      </w:r>
      <w:r w:rsidR="00F362F2" w:rsidRPr="00C114B6">
        <w:rPr>
          <w:kern w:val="2"/>
          <w:sz w:val="22"/>
          <w:szCs w:val="22"/>
          <w:lang w:val="x-none" w:eastAsia="ko-KR"/>
        </w:rPr>
        <w:t xml:space="preserve"> 2022</w:t>
      </w:r>
      <w:r w:rsidR="004B6455" w:rsidRPr="00F362F2">
        <w:rPr>
          <w:kern w:val="2"/>
          <w:sz w:val="22"/>
          <w:szCs w:val="22"/>
          <w:lang w:val="x-none" w:eastAsia="ko-KR"/>
        </w:rPr>
        <w:t>.</w:t>
      </w:r>
    </w:p>
    <w:p w14:paraId="4FD8D35E" w14:textId="78B4ED18" w:rsidR="00710212" w:rsidRPr="00C45066" w:rsidRDefault="00BF0592" w:rsidP="00710212">
      <w:pPr>
        <w:widowControl w:val="0"/>
        <w:numPr>
          <w:ilvl w:val="0"/>
          <w:numId w:val="11"/>
        </w:numPr>
        <w:overflowPunct/>
        <w:autoSpaceDE/>
        <w:adjustRightInd/>
        <w:jc w:val="both"/>
        <w:textAlignment w:val="auto"/>
        <w:rPr>
          <w:kern w:val="2"/>
          <w:sz w:val="22"/>
          <w:szCs w:val="22"/>
          <w:lang w:val="x-none" w:eastAsia="ko-KR"/>
        </w:rPr>
      </w:pPr>
      <w:bookmarkStart w:id="23" w:name="_Ref101882449"/>
      <w:r w:rsidRPr="00C45066">
        <w:rPr>
          <w:kern w:val="2"/>
          <w:sz w:val="22"/>
          <w:szCs w:val="22"/>
          <w:lang w:val="x-none" w:eastAsia="ko-KR"/>
        </w:rPr>
        <w:t>R1-2302262 (</w:t>
      </w:r>
      <w:r w:rsidR="00F33C57" w:rsidRPr="00C45066">
        <w:rPr>
          <w:kern w:val="2"/>
          <w:sz w:val="22"/>
          <w:szCs w:val="22"/>
          <w:lang w:val="x-none" w:eastAsia="ko-KR"/>
        </w:rPr>
        <w:t>R4-230</w:t>
      </w:r>
      <w:r w:rsidR="00F33C57" w:rsidRPr="00C45066">
        <w:rPr>
          <w:rFonts w:hint="eastAsia"/>
          <w:kern w:val="2"/>
          <w:sz w:val="22"/>
          <w:szCs w:val="22"/>
          <w:lang w:val="x-none" w:eastAsia="ko-KR"/>
        </w:rPr>
        <w:t>2885</w:t>
      </w:r>
      <w:r w:rsidRPr="00C45066">
        <w:rPr>
          <w:kern w:val="2"/>
          <w:sz w:val="22"/>
          <w:szCs w:val="22"/>
          <w:lang w:val="x-none" w:eastAsia="ko-KR"/>
        </w:rPr>
        <w:t>)</w:t>
      </w:r>
      <w:r w:rsidR="00710212" w:rsidRPr="00C45066">
        <w:rPr>
          <w:kern w:val="2"/>
          <w:sz w:val="22"/>
          <w:szCs w:val="22"/>
          <w:lang w:val="x-none" w:eastAsia="ko-KR"/>
        </w:rPr>
        <w:t>, “</w:t>
      </w:r>
      <w:r w:rsidR="00C45066" w:rsidRPr="00C45066">
        <w:rPr>
          <w:kern w:val="2"/>
          <w:sz w:val="22"/>
          <w:szCs w:val="22"/>
          <w:lang w:val="x-none" w:eastAsia="ko-KR"/>
        </w:rPr>
        <w:t>Reply LS on interference modelling</w:t>
      </w:r>
      <w:r w:rsidR="00710212" w:rsidRPr="00C45066">
        <w:rPr>
          <w:kern w:val="2"/>
          <w:sz w:val="22"/>
          <w:szCs w:val="22"/>
          <w:lang w:val="x-none" w:eastAsia="ko-KR"/>
        </w:rPr>
        <w:t>”, 3GPP TSG-RAN WG</w:t>
      </w:r>
      <w:r w:rsidR="00C45066" w:rsidRPr="00C45066">
        <w:rPr>
          <w:kern w:val="2"/>
          <w:sz w:val="22"/>
          <w:szCs w:val="22"/>
          <w:lang w:val="x-none" w:eastAsia="ko-KR"/>
        </w:rPr>
        <w:t>4</w:t>
      </w:r>
      <w:r w:rsidR="00710212" w:rsidRPr="00C45066">
        <w:rPr>
          <w:kern w:val="2"/>
          <w:sz w:val="22"/>
          <w:szCs w:val="22"/>
          <w:lang w:val="x-none" w:eastAsia="ko-KR"/>
        </w:rPr>
        <w:t xml:space="preserve"> Meeting #1</w:t>
      </w:r>
      <w:r w:rsidR="00C45066" w:rsidRPr="00C45066">
        <w:rPr>
          <w:kern w:val="2"/>
          <w:sz w:val="22"/>
          <w:szCs w:val="22"/>
          <w:lang w:val="x-none" w:eastAsia="ko-KR"/>
        </w:rPr>
        <w:t>06</w:t>
      </w:r>
      <w:r w:rsidR="00710212" w:rsidRPr="00C45066">
        <w:rPr>
          <w:kern w:val="2"/>
          <w:sz w:val="22"/>
          <w:szCs w:val="22"/>
          <w:lang w:val="x-none" w:eastAsia="ko-KR"/>
        </w:rPr>
        <w:t>, Athens Greece, February/March 2023, RAN2</w:t>
      </w:r>
      <w:bookmarkEnd w:id="23"/>
      <w:r w:rsidR="00710212" w:rsidRPr="00C45066">
        <w:rPr>
          <w:kern w:val="2"/>
          <w:sz w:val="22"/>
          <w:szCs w:val="22"/>
          <w:lang w:val="x-none" w:eastAsia="ko-KR"/>
        </w:rPr>
        <w:t>.</w:t>
      </w:r>
    </w:p>
    <w:p w14:paraId="2BF0C421" w14:textId="5CC87C10" w:rsidR="001E3634" w:rsidRDefault="008B4288" w:rsidP="00A24420">
      <w:pPr>
        <w:widowControl w:val="0"/>
        <w:numPr>
          <w:ilvl w:val="0"/>
          <w:numId w:val="11"/>
        </w:numPr>
        <w:overflowPunct/>
        <w:autoSpaceDE/>
        <w:adjustRightInd/>
        <w:spacing w:after="120"/>
        <w:jc w:val="both"/>
        <w:textAlignment w:val="auto"/>
        <w:rPr>
          <w:sz w:val="22"/>
          <w:szCs w:val="22"/>
          <w:lang w:eastAsia="zh-CN"/>
        </w:rPr>
      </w:pPr>
      <w:bookmarkStart w:id="24" w:name="_Ref102031042"/>
      <w:bookmarkEnd w:id="10"/>
      <w:r w:rsidRPr="003A1D7E">
        <w:rPr>
          <w:sz w:val="22"/>
          <w:szCs w:val="22"/>
          <w:lang w:eastAsia="zh-CN"/>
        </w:rPr>
        <w:t>TR 38.830, “Study on NR coverage enhancements”</w:t>
      </w:r>
      <w:bookmarkEnd w:id="24"/>
      <w:r w:rsidR="003A1D7E">
        <w:rPr>
          <w:sz w:val="22"/>
          <w:szCs w:val="22"/>
          <w:lang w:eastAsia="zh-CN"/>
        </w:rPr>
        <w:t xml:space="preserve">, </w:t>
      </w:r>
      <w:r w:rsidR="00B90C06">
        <w:rPr>
          <w:sz w:val="22"/>
          <w:szCs w:val="22"/>
          <w:lang w:eastAsia="zh-CN"/>
        </w:rPr>
        <w:t>December</w:t>
      </w:r>
      <w:r w:rsidR="004C58AF">
        <w:rPr>
          <w:sz w:val="22"/>
          <w:szCs w:val="22"/>
          <w:lang w:eastAsia="zh-CN"/>
        </w:rPr>
        <w:t xml:space="preserve"> 202</w:t>
      </w:r>
      <w:r w:rsidR="00B90C06">
        <w:rPr>
          <w:sz w:val="22"/>
          <w:szCs w:val="22"/>
          <w:lang w:eastAsia="zh-CN"/>
        </w:rPr>
        <w:t>0.</w:t>
      </w:r>
    </w:p>
    <w:p w14:paraId="3AB3C6AC" w14:textId="2772972C" w:rsidR="00640172" w:rsidRDefault="00640172" w:rsidP="00640172">
      <w:pPr>
        <w:pStyle w:val="Heading1"/>
        <w:ind w:left="432" w:hanging="432"/>
      </w:pPr>
      <w:r>
        <w:t>Appendix</w:t>
      </w:r>
      <w:r w:rsidR="00FC1DFB">
        <w:t xml:space="preserve"> I</w:t>
      </w:r>
      <w:r w:rsidR="00FD42F4">
        <w:t xml:space="preserve"> – SLS evaluation assumptions</w:t>
      </w:r>
    </w:p>
    <w:p w14:paraId="2D9C4F84" w14:textId="5614F942" w:rsidR="00102B8C" w:rsidRDefault="00995692" w:rsidP="00102B8C">
      <w:pPr>
        <w:rPr>
          <w:lang w:val="en-GB" w:eastAsia="zh-CN"/>
        </w:rPr>
      </w:pPr>
      <w:r>
        <w:rPr>
          <w:lang w:val="en-GB" w:eastAsia="zh-CN"/>
        </w:rPr>
        <w:t>This section summarized SLS evaluation assumptions.</w:t>
      </w:r>
    </w:p>
    <w:tbl>
      <w:tblPr>
        <w:tblStyle w:val="TableGrid"/>
        <w:tblW w:w="0" w:type="auto"/>
        <w:tblLook w:val="04A0" w:firstRow="1" w:lastRow="0" w:firstColumn="1" w:lastColumn="0" w:noHBand="0" w:noVBand="1"/>
      </w:tblPr>
      <w:tblGrid>
        <w:gridCol w:w="2875"/>
        <w:gridCol w:w="7087"/>
      </w:tblGrid>
      <w:tr w:rsidR="007827E8" w:rsidRPr="00AF2087" w14:paraId="25BA070B" w14:textId="77777777" w:rsidTr="00F70531">
        <w:tc>
          <w:tcPr>
            <w:tcW w:w="2875" w:type="dxa"/>
          </w:tcPr>
          <w:p w14:paraId="67E66338" w14:textId="41D7D292" w:rsidR="007827E8" w:rsidRPr="00AF2087" w:rsidRDefault="007827E8" w:rsidP="00F70531">
            <w:pPr>
              <w:spacing w:before="0" w:after="0"/>
              <w:rPr>
                <w:lang w:val="en-GB"/>
              </w:rPr>
            </w:pPr>
            <w:r w:rsidRPr="00AF2087">
              <w:rPr>
                <w:lang w:val="en-GB"/>
              </w:rPr>
              <w:t>Parameter</w:t>
            </w:r>
          </w:p>
        </w:tc>
        <w:tc>
          <w:tcPr>
            <w:tcW w:w="7087" w:type="dxa"/>
          </w:tcPr>
          <w:p w14:paraId="0C7954E2" w14:textId="6134DC48" w:rsidR="007827E8" w:rsidRPr="00AF2087" w:rsidRDefault="007827E8" w:rsidP="00F70531">
            <w:pPr>
              <w:spacing w:before="0" w:after="0"/>
              <w:rPr>
                <w:lang w:val="en-GB"/>
              </w:rPr>
            </w:pPr>
            <w:r w:rsidRPr="00AF2087">
              <w:rPr>
                <w:lang w:val="en-GB"/>
              </w:rPr>
              <w:t>Desc</w:t>
            </w:r>
            <w:r w:rsidR="002C24BA" w:rsidRPr="00AF2087">
              <w:rPr>
                <w:lang w:val="en-GB"/>
              </w:rPr>
              <w:t>ription</w:t>
            </w:r>
          </w:p>
        </w:tc>
      </w:tr>
      <w:tr w:rsidR="007827E8" w:rsidRPr="00AF2087" w14:paraId="2CD2803B" w14:textId="77777777" w:rsidTr="00F70531">
        <w:tc>
          <w:tcPr>
            <w:tcW w:w="2875" w:type="dxa"/>
          </w:tcPr>
          <w:p w14:paraId="6CACF986" w14:textId="7EB471E9" w:rsidR="007827E8" w:rsidRPr="00AF2087" w:rsidRDefault="002C24BA" w:rsidP="00F70531">
            <w:pPr>
              <w:spacing w:before="0" w:after="0"/>
              <w:rPr>
                <w:lang w:val="en-GB"/>
              </w:rPr>
            </w:pPr>
            <w:r w:rsidRPr="00AF2087">
              <w:rPr>
                <w:lang w:val="en-GB"/>
              </w:rPr>
              <w:t>Set of scenarios</w:t>
            </w:r>
          </w:p>
        </w:tc>
        <w:tc>
          <w:tcPr>
            <w:tcW w:w="7087" w:type="dxa"/>
          </w:tcPr>
          <w:p w14:paraId="2A8A94CC" w14:textId="77777777" w:rsidR="002C24BA" w:rsidRPr="00AF2087" w:rsidRDefault="002C24BA" w:rsidP="00F70531">
            <w:pPr>
              <w:spacing w:before="0" w:after="0"/>
              <w:rPr>
                <w:lang w:val="en-GB"/>
              </w:rPr>
            </w:pPr>
            <w:r w:rsidRPr="00AF2087">
              <w:rPr>
                <w:lang w:val="en-GB"/>
              </w:rPr>
              <w:t>Case 1:</w:t>
            </w:r>
          </w:p>
          <w:p w14:paraId="70E85BDC" w14:textId="77777777" w:rsidR="007827E8" w:rsidRPr="00F70531" w:rsidRDefault="002C24BA" w:rsidP="00F70531">
            <w:pPr>
              <w:pStyle w:val="ListParagraph"/>
              <w:numPr>
                <w:ilvl w:val="0"/>
                <w:numId w:val="59"/>
              </w:numPr>
              <w:spacing w:before="0"/>
              <w:rPr>
                <w:rFonts w:ascii="Times New Roman" w:hAnsi="Times New Roman"/>
                <w:sz w:val="20"/>
                <w:szCs w:val="20"/>
                <w:lang w:val="en-GB"/>
              </w:rPr>
            </w:pPr>
            <w:r w:rsidRPr="00F70531">
              <w:rPr>
                <w:rFonts w:ascii="Times New Roman" w:hAnsi="Times New Roman"/>
                <w:sz w:val="20"/>
                <w:szCs w:val="20"/>
                <w:lang w:val="en-GB"/>
              </w:rPr>
              <w:t>FR1 Indoor</w:t>
            </w:r>
          </w:p>
          <w:p w14:paraId="4C2597A0" w14:textId="7334681E" w:rsidR="002C24BA" w:rsidRPr="00F70531" w:rsidRDefault="002C24BA" w:rsidP="00F70531">
            <w:pPr>
              <w:pStyle w:val="ListParagraph"/>
              <w:numPr>
                <w:ilvl w:val="0"/>
                <w:numId w:val="59"/>
              </w:numPr>
              <w:spacing w:before="0"/>
              <w:rPr>
                <w:rFonts w:ascii="Times New Roman" w:hAnsi="Times New Roman"/>
                <w:sz w:val="20"/>
                <w:szCs w:val="20"/>
                <w:lang w:val="en-GB"/>
              </w:rPr>
            </w:pPr>
            <w:r w:rsidRPr="00F70531">
              <w:rPr>
                <w:rFonts w:ascii="Times New Roman" w:hAnsi="Times New Roman"/>
                <w:sz w:val="20"/>
                <w:szCs w:val="20"/>
                <w:lang w:val="en-GB"/>
              </w:rPr>
              <w:t>FR</w:t>
            </w:r>
            <w:r w:rsidR="00BB45CD" w:rsidRPr="00F70531">
              <w:rPr>
                <w:rFonts w:ascii="Times New Roman" w:hAnsi="Times New Roman"/>
                <w:sz w:val="20"/>
                <w:szCs w:val="20"/>
                <w:lang w:val="en-GB"/>
              </w:rPr>
              <w:t>1 Urban Macro</w:t>
            </w:r>
          </w:p>
          <w:p w14:paraId="4F27FE69" w14:textId="56E4B6C4" w:rsidR="00BB45CD" w:rsidRPr="00F70531" w:rsidRDefault="00BB45CD" w:rsidP="00F70531">
            <w:pPr>
              <w:pStyle w:val="ListParagraph"/>
              <w:numPr>
                <w:ilvl w:val="0"/>
                <w:numId w:val="59"/>
              </w:numPr>
              <w:spacing w:before="0"/>
              <w:rPr>
                <w:rFonts w:ascii="Times New Roman" w:hAnsi="Times New Roman"/>
                <w:sz w:val="20"/>
                <w:szCs w:val="20"/>
                <w:lang w:val="en-GB"/>
              </w:rPr>
            </w:pPr>
            <w:r w:rsidRPr="00F70531">
              <w:rPr>
                <w:rFonts w:ascii="Times New Roman" w:hAnsi="Times New Roman"/>
                <w:sz w:val="20"/>
                <w:szCs w:val="20"/>
                <w:lang w:val="en-GB"/>
              </w:rPr>
              <w:t>FR2 Indoor</w:t>
            </w:r>
          </w:p>
          <w:p w14:paraId="42ED834A" w14:textId="44FE1DDD" w:rsidR="00BB45CD" w:rsidRPr="00F70531" w:rsidRDefault="00BB45CD" w:rsidP="00F70531">
            <w:pPr>
              <w:pStyle w:val="ListParagraph"/>
              <w:numPr>
                <w:ilvl w:val="0"/>
                <w:numId w:val="59"/>
              </w:numPr>
              <w:rPr>
                <w:lang w:val="en-GB"/>
              </w:rPr>
            </w:pPr>
            <w:r w:rsidRPr="00F70531">
              <w:rPr>
                <w:rFonts w:ascii="Times New Roman" w:hAnsi="Times New Roman"/>
                <w:sz w:val="20"/>
                <w:szCs w:val="20"/>
                <w:lang w:val="en-GB"/>
              </w:rPr>
              <w:t>FR2 Dense Urban</w:t>
            </w:r>
          </w:p>
        </w:tc>
      </w:tr>
      <w:tr w:rsidR="0080740E" w:rsidRPr="00AF2087" w14:paraId="728EAD48" w14:textId="77777777" w:rsidTr="002C24BA">
        <w:tc>
          <w:tcPr>
            <w:tcW w:w="2875" w:type="dxa"/>
          </w:tcPr>
          <w:p w14:paraId="68A0A4B2" w14:textId="2A5262AF" w:rsidR="0080740E" w:rsidRPr="00AF2087" w:rsidRDefault="0080740E" w:rsidP="00F70531">
            <w:pPr>
              <w:spacing w:before="0" w:after="0"/>
              <w:rPr>
                <w:lang w:val="en-GB"/>
              </w:rPr>
            </w:pPr>
            <w:r w:rsidRPr="00AF2087">
              <w:rPr>
                <w:lang w:val="en-GB"/>
              </w:rPr>
              <w:t>Ban</w:t>
            </w:r>
            <w:r w:rsidR="00140883" w:rsidRPr="00AF2087">
              <w:rPr>
                <w:lang w:val="en-GB"/>
              </w:rPr>
              <w:t>d</w:t>
            </w:r>
            <w:r w:rsidRPr="00AF2087">
              <w:rPr>
                <w:lang w:val="en-GB"/>
              </w:rPr>
              <w:t>width</w:t>
            </w:r>
            <w:r w:rsidR="00AF2087" w:rsidRPr="00AF2087">
              <w:rPr>
                <w:lang w:val="en-GB"/>
              </w:rPr>
              <w:t xml:space="preserve"> and numerology</w:t>
            </w:r>
          </w:p>
        </w:tc>
        <w:tc>
          <w:tcPr>
            <w:tcW w:w="7087" w:type="dxa"/>
          </w:tcPr>
          <w:p w14:paraId="740E3AA8" w14:textId="0852C2B0" w:rsidR="0080740E" w:rsidRPr="00AF2087" w:rsidRDefault="0080740E" w:rsidP="00F70531">
            <w:pPr>
              <w:spacing w:before="0" w:after="0"/>
              <w:rPr>
                <w:lang w:val="en-GB"/>
              </w:rPr>
            </w:pPr>
            <w:r w:rsidRPr="00AF2087">
              <w:rPr>
                <w:lang w:val="en-GB"/>
              </w:rPr>
              <w:t>FR1: 100 MHz @ 4 GHz, 30 kHz</w:t>
            </w:r>
          </w:p>
          <w:p w14:paraId="75DB2105" w14:textId="722A4530" w:rsidR="0080740E" w:rsidRPr="00AF2087" w:rsidRDefault="0080740E" w:rsidP="00F70531">
            <w:pPr>
              <w:spacing w:before="0" w:after="0"/>
              <w:rPr>
                <w:lang w:val="en-GB"/>
              </w:rPr>
            </w:pPr>
            <w:r w:rsidRPr="00AF2087">
              <w:rPr>
                <w:lang w:val="en-GB"/>
              </w:rPr>
              <w:t>FR2: 200 MHz @ 30 GHz, 120 kHz</w:t>
            </w:r>
          </w:p>
        </w:tc>
      </w:tr>
      <w:tr w:rsidR="007827E8" w:rsidRPr="00AF2087" w14:paraId="6FFE15EF" w14:textId="77777777" w:rsidTr="00F70531">
        <w:tc>
          <w:tcPr>
            <w:tcW w:w="2875" w:type="dxa"/>
          </w:tcPr>
          <w:p w14:paraId="228E22D0" w14:textId="3AF835B4" w:rsidR="007827E8" w:rsidRPr="00AF2087" w:rsidRDefault="00BB45CD" w:rsidP="00F70531">
            <w:pPr>
              <w:spacing w:before="0" w:after="0"/>
              <w:rPr>
                <w:lang w:val="en-GB"/>
              </w:rPr>
            </w:pPr>
            <w:r w:rsidRPr="00AF2087">
              <w:rPr>
                <w:lang w:val="en-GB"/>
              </w:rPr>
              <w:t>Layout</w:t>
            </w:r>
            <w:r w:rsidR="009434F6" w:rsidRPr="00AF2087">
              <w:rPr>
                <w:lang w:val="en-GB"/>
              </w:rPr>
              <w:t xml:space="preserve">, </w:t>
            </w:r>
            <w:r w:rsidR="00A46FDB" w:rsidRPr="00AF2087">
              <w:rPr>
                <w:lang w:val="en-GB"/>
              </w:rPr>
              <w:t>antenna configuration</w:t>
            </w:r>
            <w:r w:rsidR="002F603D" w:rsidRPr="00AF2087">
              <w:rPr>
                <w:lang w:val="en-GB"/>
              </w:rPr>
              <w:t>, TX power</w:t>
            </w:r>
          </w:p>
        </w:tc>
        <w:tc>
          <w:tcPr>
            <w:tcW w:w="7087" w:type="dxa"/>
          </w:tcPr>
          <w:p w14:paraId="2A867682" w14:textId="77777777" w:rsidR="007827E8" w:rsidRPr="00AF2087" w:rsidRDefault="00A46FDB" w:rsidP="00F70531">
            <w:pPr>
              <w:spacing w:before="0" w:after="0"/>
              <w:rPr>
                <w:lang w:val="en-GB"/>
              </w:rPr>
            </w:pPr>
            <w:r w:rsidRPr="00AF2087">
              <w:rPr>
                <w:lang w:val="en-GB"/>
              </w:rPr>
              <w:t xml:space="preserve">As per </w:t>
            </w:r>
            <w:r w:rsidR="00965010" w:rsidRPr="00AF2087">
              <w:rPr>
                <w:lang w:val="en-GB"/>
              </w:rPr>
              <w:t xml:space="preserve">SLS </w:t>
            </w:r>
            <w:r w:rsidRPr="00AF2087">
              <w:rPr>
                <w:lang w:val="en-GB"/>
              </w:rPr>
              <w:t xml:space="preserve">calibration </w:t>
            </w:r>
            <w:r w:rsidR="00965010" w:rsidRPr="00AF2087">
              <w:rPr>
                <w:lang w:val="en-GB"/>
              </w:rPr>
              <w:t>agreements</w:t>
            </w:r>
          </w:p>
          <w:p w14:paraId="41DA5510" w14:textId="1C8D4011" w:rsidR="00757EBD" w:rsidRPr="00F70531" w:rsidRDefault="00757EBD" w:rsidP="00F70531">
            <w:pPr>
              <w:spacing w:before="0" w:after="0"/>
              <w:rPr>
                <w:rFonts w:eastAsia="Times New Roman"/>
                <w:b/>
                <w:bCs/>
                <w:lang w:eastAsia="en-IE"/>
              </w:rPr>
            </w:pPr>
            <w:r w:rsidRPr="00F70531">
              <w:rPr>
                <w:lang w:val="en-GB"/>
              </w:rPr>
              <w:t>SBFD antenna configuration Option 2 (Method 2-1)</w:t>
            </w:r>
          </w:p>
        </w:tc>
      </w:tr>
      <w:tr w:rsidR="007113D3" w:rsidRPr="00AF2087" w14:paraId="022E8A62" w14:textId="77777777" w:rsidTr="002C24BA">
        <w:tc>
          <w:tcPr>
            <w:tcW w:w="2875" w:type="dxa"/>
          </w:tcPr>
          <w:p w14:paraId="3E54AC3E" w14:textId="517B5F58" w:rsidR="007113D3" w:rsidRPr="00AF2087" w:rsidRDefault="007113D3" w:rsidP="00F70531">
            <w:pPr>
              <w:spacing w:before="0" w:after="0"/>
              <w:rPr>
                <w:lang w:val="en-GB"/>
              </w:rPr>
            </w:pPr>
            <w:r w:rsidRPr="00AF2087">
              <w:rPr>
                <w:lang w:val="en-GB"/>
              </w:rPr>
              <w:t>Channel model</w:t>
            </w:r>
          </w:p>
        </w:tc>
        <w:tc>
          <w:tcPr>
            <w:tcW w:w="7087" w:type="dxa"/>
          </w:tcPr>
          <w:p w14:paraId="7C18103B" w14:textId="77777777" w:rsidR="007113D3" w:rsidRPr="00AF2087" w:rsidRDefault="007113D3" w:rsidP="00F70531">
            <w:pPr>
              <w:spacing w:before="0" w:after="0"/>
              <w:rPr>
                <w:lang w:val="en-GB"/>
              </w:rPr>
            </w:pPr>
            <w:r w:rsidRPr="00AF2087">
              <w:rPr>
                <w:lang w:val="en-GB"/>
              </w:rPr>
              <w:t>As per agreements</w:t>
            </w:r>
          </w:p>
          <w:p w14:paraId="51609B31" w14:textId="0FA1622A" w:rsidR="00E72DD9" w:rsidRPr="00AF2087" w:rsidRDefault="00E72DD9" w:rsidP="00F70531">
            <w:pPr>
              <w:spacing w:before="0" w:after="0"/>
              <w:rPr>
                <w:lang w:val="en-GB"/>
              </w:rPr>
            </w:pPr>
            <w:r w:rsidRPr="00AF2087">
              <w:rPr>
                <w:lang w:val="en-GB"/>
              </w:rPr>
              <w:t xml:space="preserve">Small-scale plus large-scale </w:t>
            </w:r>
            <w:r w:rsidR="00AF2087" w:rsidRPr="00AF2087">
              <w:rPr>
                <w:lang w:val="en-GB"/>
              </w:rPr>
              <w:t>modelling</w:t>
            </w:r>
          </w:p>
        </w:tc>
      </w:tr>
      <w:tr w:rsidR="007827E8" w:rsidRPr="00AF2087" w14:paraId="75AD69BC" w14:textId="77777777" w:rsidTr="00F70531">
        <w:tc>
          <w:tcPr>
            <w:tcW w:w="2875" w:type="dxa"/>
          </w:tcPr>
          <w:p w14:paraId="019C6AD6" w14:textId="4A957BC2" w:rsidR="007827E8" w:rsidRPr="00AF2087" w:rsidRDefault="00A36480" w:rsidP="00F70531">
            <w:pPr>
              <w:spacing w:before="0" w:after="0"/>
              <w:rPr>
                <w:lang w:val="en-GB"/>
              </w:rPr>
            </w:pPr>
            <w:r w:rsidRPr="00AF2087">
              <w:rPr>
                <w:lang w:val="en-GB"/>
              </w:rPr>
              <w:t>Traffic split option</w:t>
            </w:r>
          </w:p>
        </w:tc>
        <w:tc>
          <w:tcPr>
            <w:tcW w:w="7087" w:type="dxa"/>
          </w:tcPr>
          <w:p w14:paraId="68BB54B4" w14:textId="1A8422CC" w:rsidR="007827E8" w:rsidRPr="00AF2087" w:rsidRDefault="00CB0050" w:rsidP="00F70531">
            <w:pPr>
              <w:spacing w:before="0" w:after="0"/>
              <w:rPr>
                <w:lang w:val="en-GB"/>
              </w:rPr>
            </w:pPr>
            <w:r w:rsidRPr="00AF2087">
              <w:rPr>
                <w:lang w:val="en-GB"/>
              </w:rPr>
              <w:t>A UE is either DL or UL</w:t>
            </w:r>
          </w:p>
        </w:tc>
      </w:tr>
      <w:tr w:rsidR="007827E8" w:rsidRPr="00AF2087" w14:paraId="4F1372D9" w14:textId="77777777" w:rsidTr="00F70531">
        <w:tc>
          <w:tcPr>
            <w:tcW w:w="2875" w:type="dxa"/>
          </w:tcPr>
          <w:p w14:paraId="18BE4FA1" w14:textId="23924CDE" w:rsidR="007827E8" w:rsidRPr="00AF2087" w:rsidRDefault="002703A8" w:rsidP="00F70531">
            <w:pPr>
              <w:spacing w:before="0" w:after="0"/>
              <w:rPr>
                <w:lang w:val="en-GB"/>
              </w:rPr>
            </w:pPr>
            <w:r w:rsidRPr="00AF2087">
              <w:rPr>
                <w:lang w:val="en-GB"/>
              </w:rPr>
              <w:t>SBFD</w:t>
            </w:r>
            <w:r w:rsidR="0077227B" w:rsidRPr="00AF2087">
              <w:rPr>
                <w:lang w:val="en-GB"/>
              </w:rPr>
              <w:t xml:space="preserve"> and TDD</w:t>
            </w:r>
          </w:p>
        </w:tc>
        <w:tc>
          <w:tcPr>
            <w:tcW w:w="7087" w:type="dxa"/>
          </w:tcPr>
          <w:p w14:paraId="42389E98" w14:textId="77777777" w:rsidR="007827E8" w:rsidRPr="00AF2087" w:rsidRDefault="00F60D07" w:rsidP="00F70531">
            <w:pPr>
              <w:spacing w:before="0" w:after="0"/>
              <w:rPr>
                <w:lang w:val="en-GB"/>
              </w:rPr>
            </w:pPr>
            <w:r w:rsidRPr="00AF2087">
              <w:rPr>
                <w:lang w:val="en-GB"/>
              </w:rPr>
              <w:t>Non-SBFD:</w:t>
            </w:r>
          </w:p>
          <w:p w14:paraId="4B089FCA" w14:textId="25D0CE16" w:rsidR="00F60D07" w:rsidRPr="00F70531" w:rsidRDefault="007641CB" w:rsidP="00F70531">
            <w:pPr>
              <w:pStyle w:val="ListParagraph"/>
              <w:numPr>
                <w:ilvl w:val="0"/>
                <w:numId w:val="59"/>
              </w:numPr>
              <w:spacing w:before="0"/>
              <w:rPr>
                <w:rFonts w:ascii="Times New Roman" w:hAnsi="Times New Roman"/>
                <w:sz w:val="20"/>
                <w:szCs w:val="20"/>
                <w:lang w:val="en-GB"/>
              </w:rPr>
            </w:pPr>
            <w:r w:rsidRPr="00F70531">
              <w:rPr>
                <w:rFonts w:ascii="Times New Roman" w:hAnsi="Times New Roman"/>
                <w:sz w:val="20"/>
                <w:szCs w:val="20"/>
                <w:lang w:val="en-GB"/>
              </w:rPr>
              <w:t>DDDSU, S configuration: 12:</w:t>
            </w:r>
            <w:r w:rsidR="00351BB1" w:rsidRPr="00F70531">
              <w:rPr>
                <w:rFonts w:ascii="Times New Roman" w:hAnsi="Times New Roman"/>
                <w:sz w:val="20"/>
                <w:szCs w:val="20"/>
                <w:lang w:val="en-GB"/>
              </w:rPr>
              <w:t>2</w:t>
            </w:r>
            <w:r w:rsidR="00595CF1" w:rsidRPr="00F70531">
              <w:rPr>
                <w:rFonts w:ascii="Times New Roman" w:hAnsi="Times New Roman"/>
                <w:sz w:val="20"/>
                <w:szCs w:val="20"/>
                <w:lang w:val="en-GB"/>
              </w:rPr>
              <w:t>:</w:t>
            </w:r>
            <w:r w:rsidR="00351BB1" w:rsidRPr="00F70531">
              <w:rPr>
                <w:rFonts w:ascii="Times New Roman" w:hAnsi="Times New Roman"/>
                <w:sz w:val="20"/>
                <w:szCs w:val="20"/>
                <w:lang w:val="en-GB"/>
              </w:rPr>
              <w:t>0</w:t>
            </w:r>
          </w:p>
          <w:p w14:paraId="3A2AEEDE" w14:textId="77777777" w:rsidR="00595CF1" w:rsidRPr="00AF2087" w:rsidRDefault="00262E6C" w:rsidP="00F70531">
            <w:pPr>
              <w:spacing w:before="0" w:after="0"/>
              <w:rPr>
                <w:lang w:val="en-GB"/>
              </w:rPr>
            </w:pPr>
            <w:r w:rsidRPr="00AF2087">
              <w:rPr>
                <w:lang w:val="en-GB"/>
              </w:rPr>
              <w:t>SBFD:</w:t>
            </w:r>
          </w:p>
          <w:p w14:paraId="72DBA014" w14:textId="77777777" w:rsidR="00262E6C" w:rsidRPr="00F70531" w:rsidRDefault="00262E6C" w:rsidP="00F70531">
            <w:pPr>
              <w:pStyle w:val="ListParagraph"/>
              <w:numPr>
                <w:ilvl w:val="0"/>
                <w:numId w:val="59"/>
              </w:numPr>
              <w:spacing w:before="0"/>
              <w:rPr>
                <w:rFonts w:ascii="Times New Roman" w:hAnsi="Times New Roman"/>
                <w:sz w:val="20"/>
                <w:szCs w:val="20"/>
                <w:lang w:val="en-GB"/>
              </w:rPr>
            </w:pPr>
            <w:r w:rsidRPr="00F70531">
              <w:rPr>
                <w:rFonts w:ascii="Times New Roman" w:hAnsi="Times New Roman"/>
                <w:sz w:val="20"/>
                <w:szCs w:val="20"/>
                <w:lang w:val="en-GB"/>
              </w:rPr>
              <w:t>XXXXX</w:t>
            </w:r>
          </w:p>
          <w:p w14:paraId="65508EDC" w14:textId="4A8DFE6B" w:rsidR="00262E6C" w:rsidRPr="00F70531" w:rsidRDefault="002F603D" w:rsidP="00F70531">
            <w:pPr>
              <w:pStyle w:val="ListParagraph"/>
              <w:numPr>
                <w:ilvl w:val="0"/>
                <w:numId w:val="59"/>
              </w:numPr>
              <w:spacing w:before="0"/>
              <w:rPr>
                <w:rFonts w:ascii="Times New Roman" w:hAnsi="Times New Roman"/>
                <w:sz w:val="20"/>
                <w:szCs w:val="20"/>
                <w:lang w:val="en-GB"/>
              </w:rPr>
            </w:pPr>
            <w:proofErr w:type="gramStart"/>
            <w:r w:rsidRPr="00F70531">
              <w:rPr>
                <w:rFonts w:ascii="Times New Roman" w:hAnsi="Times New Roman"/>
                <w:sz w:val="20"/>
                <w:szCs w:val="20"/>
                <w:lang w:val="en-GB"/>
              </w:rPr>
              <w:t>D:U</w:t>
            </w:r>
            <w:proofErr w:type="gramEnd"/>
            <w:r w:rsidR="00F30C6F">
              <w:rPr>
                <w:rFonts w:ascii="Times New Roman" w:hAnsi="Times New Roman"/>
                <w:sz w:val="20"/>
                <w:szCs w:val="20"/>
                <w:lang w:val="en-GB"/>
              </w:rPr>
              <w:t>:</w:t>
            </w:r>
            <w:proofErr w:type="spellStart"/>
            <w:r w:rsidR="00F30C6F">
              <w:rPr>
                <w:rFonts w:ascii="Times New Roman" w:hAnsi="Times New Roman"/>
                <w:sz w:val="20"/>
                <w:szCs w:val="20"/>
                <w:lang w:val="en-GB"/>
              </w:rPr>
              <w:t>G</w:t>
            </w:r>
            <w:r w:rsidRPr="00F70531">
              <w:rPr>
                <w:rFonts w:ascii="Times New Roman" w:hAnsi="Times New Roman"/>
                <w:sz w:val="20"/>
                <w:szCs w:val="20"/>
                <w:lang w:val="en-GB"/>
              </w:rPr>
              <w:t xml:space="preserve"> as</w:t>
            </w:r>
            <w:proofErr w:type="spellEnd"/>
            <w:r w:rsidRPr="00F70531">
              <w:rPr>
                <w:rFonts w:ascii="Times New Roman" w:hAnsi="Times New Roman"/>
                <w:sz w:val="20"/>
                <w:szCs w:val="20"/>
                <w:lang w:val="en-GB"/>
              </w:rPr>
              <w:t xml:space="preserve"> per agreements</w:t>
            </w:r>
          </w:p>
          <w:p w14:paraId="04104393" w14:textId="66D3F24E" w:rsidR="002F603D" w:rsidRPr="00F70531" w:rsidRDefault="00B5516E" w:rsidP="00F70531">
            <w:pPr>
              <w:pStyle w:val="ListParagraph"/>
              <w:numPr>
                <w:ilvl w:val="1"/>
                <w:numId w:val="59"/>
              </w:numPr>
              <w:spacing w:before="0"/>
              <w:rPr>
                <w:rFonts w:ascii="Times New Roman" w:hAnsi="Times New Roman"/>
                <w:sz w:val="20"/>
                <w:szCs w:val="20"/>
                <w:lang w:val="en-GB"/>
              </w:rPr>
            </w:pPr>
            <w:r w:rsidRPr="00F70531">
              <w:rPr>
                <w:rFonts w:ascii="Times New Roman" w:hAnsi="Times New Roman"/>
                <w:sz w:val="20"/>
                <w:szCs w:val="20"/>
                <w:lang w:val="en-GB"/>
              </w:rPr>
              <w:t xml:space="preserve">FR1: </w:t>
            </w:r>
            <w:r w:rsidR="00B72371" w:rsidRPr="00F70531">
              <w:rPr>
                <w:rFonts w:ascii="Times New Roman" w:hAnsi="Times New Roman"/>
                <w:sz w:val="20"/>
                <w:szCs w:val="20"/>
                <w:lang w:val="en-GB"/>
              </w:rPr>
              <w:t>104:5</w:t>
            </w:r>
            <w:r w:rsidR="009E1332" w:rsidRPr="00F70531">
              <w:rPr>
                <w:rFonts w:ascii="Times New Roman" w:hAnsi="Times New Roman"/>
                <w:sz w:val="20"/>
                <w:szCs w:val="20"/>
                <w:lang w:val="en-GB"/>
              </w:rPr>
              <w:t>5</w:t>
            </w:r>
            <w:r w:rsidRPr="00F70531">
              <w:rPr>
                <w:rFonts w:ascii="Times New Roman" w:hAnsi="Times New Roman"/>
                <w:sz w:val="20"/>
                <w:szCs w:val="20"/>
                <w:lang w:val="en-GB"/>
              </w:rPr>
              <w:t>:5</w:t>
            </w:r>
            <w:r w:rsidR="00AE209D">
              <w:rPr>
                <w:rFonts w:ascii="Times New Roman" w:hAnsi="Times New Roman"/>
                <w:sz w:val="20"/>
                <w:szCs w:val="20"/>
                <w:lang w:val="en-GB"/>
              </w:rPr>
              <w:t xml:space="preserve"> PRB</w:t>
            </w:r>
          </w:p>
          <w:p w14:paraId="5801908E" w14:textId="101B538C" w:rsidR="00BD466A" w:rsidRPr="00F70531" w:rsidRDefault="00B5516E" w:rsidP="00F70531">
            <w:pPr>
              <w:pStyle w:val="ListParagraph"/>
              <w:numPr>
                <w:ilvl w:val="1"/>
                <w:numId w:val="59"/>
              </w:numPr>
              <w:rPr>
                <w:lang w:val="en-GB"/>
              </w:rPr>
            </w:pPr>
            <w:r w:rsidRPr="00F70531">
              <w:rPr>
                <w:rFonts w:ascii="Times New Roman" w:hAnsi="Times New Roman"/>
                <w:sz w:val="20"/>
                <w:szCs w:val="20"/>
                <w:lang w:val="en-GB"/>
              </w:rPr>
              <w:t xml:space="preserve">FR2: </w:t>
            </w:r>
            <w:r w:rsidR="00724BA0" w:rsidRPr="00F70531">
              <w:rPr>
                <w:rFonts w:ascii="Times New Roman" w:hAnsi="Times New Roman"/>
                <w:sz w:val="20"/>
                <w:szCs w:val="20"/>
                <w:lang w:val="en-GB"/>
              </w:rPr>
              <w:t>52:26:</w:t>
            </w:r>
            <w:r w:rsidR="008831D9" w:rsidRPr="00F70531">
              <w:rPr>
                <w:rFonts w:ascii="Times New Roman" w:hAnsi="Times New Roman"/>
                <w:sz w:val="20"/>
                <w:szCs w:val="20"/>
                <w:lang w:val="en-GB"/>
              </w:rPr>
              <w:t>1</w:t>
            </w:r>
            <w:r w:rsidR="00AE209D">
              <w:rPr>
                <w:rFonts w:ascii="Times New Roman" w:hAnsi="Times New Roman"/>
                <w:sz w:val="20"/>
                <w:szCs w:val="20"/>
                <w:lang w:val="en-GB"/>
              </w:rPr>
              <w:t xml:space="preserve"> PRB</w:t>
            </w:r>
          </w:p>
        </w:tc>
      </w:tr>
      <w:tr w:rsidR="007827E8" w:rsidRPr="00AF2087" w14:paraId="69AC8E94" w14:textId="77777777" w:rsidTr="00F70531">
        <w:tc>
          <w:tcPr>
            <w:tcW w:w="2875" w:type="dxa"/>
          </w:tcPr>
          <w:p w14:paraId="3829D1D0" w14:textId="4D911FF2" w:rsidR="007827E8" w:rsidRPr="00AF2087" w:rsidRDefault="00044387" w:rsidP="00F70531">
            <w:pPr>
              <w:spacing w:before="0" w:after="0"/>
              <w:rPr>
                <w:lang w:val="en-GB"/>
              </w:rPr>
            </w:pPr>
            <w:r w:rsidRPr="00AF2087">
              <w:rPr>
                <w:lang w:val="en-GB"/>
              </w:rPr>
              <w:t>UL power control</w:t>
            </w:r>
          </w:p>
        </w:tc>
        <w:tc>
          <w:tcPr>
            <w:tcW w:w="7087" w:type="dxa"/>
          </w:tcPr>
          <w:p w14:paraId="735A6BA7" w14:textId="77777777" w:rsidR="007827E8" w:rsidRPr="00AF2087" w:rsidRDefault="00F261DB" w:rsidP="00F70531">
            <w:pPr>
              <w:spacing w:before="0" w:after="0"/>
              <w:rPr>
                <w:lang w:val="en-GB"/>
              </w:rPr>
            </w:pPr>
            <w:r w:rsidRPr="00AF2087">
              <w:rPr>
                <w:lang w:val="en-GB"/>
              </w:rPr>
              <w:t xml:space="preserve">FR1 </w:t>
            </w:r>
            <w:r w:rsidR="00054B94" w:rsidRPr="00AF2087">
              <w:rPr>
                <w:lang w:val="en-GB"/>
              </w:rPr>
              <w:t xml:space="preserve">and FR2 Indoor: </w:t>
            </w:r>
            <w:r w:rsidR="005E3123" w:rsidRPr="00AF2087">
              <w:rPr>
                <w:lang w:val="en-GB"/>
              </w:rPr>
              <w:t>P0 = -60, alpha = 0.6</w:t>
            </w:r>
          </w:p>
          <w:p w14:paraId="03288CA8" w14:textId="77777777" w:rsidR="005E3123" w:rsidRPr="00AF2087" w:rsidRDefault="005E3123" w:rsidP="00F70531">
            <w:pPr>
              <w:spacing w:before="0" w:after="0"/>
              <w:rPr>
                <w:lang w:val="en-GB"/>
              </w:rPr>
            </w:pPr>
            <w:r w:rsidRPr="00AF2087">
              <w:rPr>
                <w:lang w:val="en-GB"/>
              </w:rPr>
              <w:t>FR1 Urban Macro: P0 = -80, alpha = 0.8</w:t>
            </w:r>
          </w:p>
          <w:p w14:paraId="3762F061" w14:textId="041A4ED4" w:rsidR="005E3123" w:rsidRPr="00AF2087" w:rsidRDefault="005E3123" w:rsidP="00F70531">
            <w:pPr>
              <w:spacing w:before="0" w:after="0"/>
              <w:rPr>
                <w:lang w:val="en-GB"/>
              </w:rPr>
            </w:pPr>
            <w:r w:rsidRPr="00AF2087">
              <w:rPr>
                <w:lang w:val="en-GB"/>
              </w:rPr>
              <w:t>FR2 Dense Urban: P0 = -86, alpha = 0.9</w:t>
            </w:r>
          </w:p>
        </w:tc>
      </w:tr>
      <w:tr w:rsidR="007827E8" w:rsidRPr="00AF2087" w14:paraId="1D0CEED4" w14:textId="77777777" w:rsidTr="00F70531">
        <w:tc>
          <w:tcPr>
            <w:tcW w:w="2875" w:type="dxa"/>
          </w:tcPr>
          <w:p w14:paraId="1BE6BFB3" w14:textId="38347B9A" w:rsidR="007827E8" w:rsidRPr="00AF2087" w:rsidRDefault="00786BB1" w:rsidP="00F70531">
            <w:pPr>
              <w:spacing w:before="0" w:after="0"/>
              <w:rPr>
                <w:lang w:val="en-GB"/>
              </w:rPr>
            </w:pPr>
            <w:r w:rsidRPr="00AF2087">
              <w:rPr>
                <w:lang w:val="en-GB"/>
              </w:rPr>
              <w:t>Traffic model</w:t>
            </w:r>
          </w:p>
        </w:tc>
        <w:tc>
          <w:tcPr>
            <w:tcW w:w="7087" w:type="dxa"/>
          </w:tcPr>
          <w:p w14:paraId="7E54FA22" w14:textId="04E74A3A" w:rsidR="00786BB1" w:rsidRPr="00AF2087" w:rsidRDefault="00786BB1" w:rsidP="00F70531">
            <w:pPr>
              <w:spacing w:before="0" w:after="0"/>
              <w:rPr>
                <w:lang w:val="en-GB"/>
              </w:rPr>
            </w:pPr>
            <w:r w:rsidRPr="00AF2087">
              <w:rPr>
                <w:lang w:val="en-GB"/>
              </w:rPr>
              <w:t>Asymmetric packet size with 0.5Mbyte for DL and 0.125 Mbytes for UL</w:t>
            </w:r>
          </w:p>
        </w:tc>
      </w:tr>
      <w:tr w:rsidR="007827E8" w:rsidRPr="00AF2087" w14:paraId="35B49BEF" w14:textId="77777777" w:rsidTr="00F70531">
        <w:tc>
          <w:tcPr>
            <w:tcW w:w="2875" w:type="dxa"/>
          </w:tcPr>
          <w:p w14:paraId="1432F3E4" w14:textId="68713EE5" w:rsidR="007827E8" w:rsidRPr="00AF2087" w:rsidRDefault="00152C5D" w:rsidP="00F70531">
            <w:pPr>
              <w:spacing w:before="0" w:after="0"/>
              <w:rPr>
                <w:lang w:val="en-GB"/>
              </w:rPr>
            </w:pPr>
            <w:r>
              <w:rPr>
                <w:lang w:val="en-GB"/>
              </w:rPr>
              <w:t>MIMO</w:t>
            </w:r>
          </w:p>
        </w:tc>
        <w:tc>
          <w:tcPr>
            <w:tcW w:w="7087" w:type="dxa"/>
          </w:tcPr>
          <w:p w14:paraId="3EFAEBAC" w14:textId="77777777" w:rsidR="007827E8" w:rsidRDefault="00152C5D" w:rsidP="00AF2087">
            <w:pPr>
              <w:spacing w:before="0" w:after="0"/>
              <w:rPr>
                <w:lang w:val="en-GB"/>
              </w:rPr>
            </w:pPr>
            <w:r>
              <w:rPr>
                <w:lang w:val="en-GB"/>
              </w:rPr>
              <w:t>MU-MIMO up to 12 layers</w:t>
            </w:r>
            <w:r w:rsidR="0008131C">
              <w:rPr>
                <w:lang w:val="en-GB"/>
              </w:rPr>
              <w:t xml:space="preserve"> from gNB perspective</w:t>
            </w:r>
          </w:p>
          <w:p w14:paraId="01C32023" w14:textId="1BE1F5CF" w:rsidR="0008131C" w:rsidRPr="00AF2087" w:rsidRDefault="0008131C" w:rsidP="00F70531">
            <w:pPr>
              <w:spacing w:before="0" w:after="0"/>
              <w:rPr>
                <w:lang w:val="en-GB"/>
              </w:rPr>
            </w:pPr>
            <w:r>
              <w:rPr>
                <w:lang w:val="en-GB"/>
              </w:rPr>
              <w:t>SU-MIMO</w:t>
            </w:r>
            <w:r w:rsidR="00225D3E">
              <w:rPr>
                <w:lang w:val="en-GB"/>
              </w:rPr>
              <w:t xml:space="preserve"> up to 2 layers</w:t>
            </w:r>
          </w:p>
        </w:tc>
      </w:tr>
      <w:tr w:rsidR="002B41E5" w:rsidRPr="00AF2087" w14:paraId="27173169" w14:textId="77777777" w:rsidTr="002C24BA">
        <w:tc>
          <w:tcPr>
            <w:tcW w:w="2875" w:type="dxa"/>
          </w:tcPr>
          <w:p w14:paraId="188A1F57" w14:textId="39A63F39" w:rsidR="002B41E5" w:rsidRDefault="002B41E5" w:rsidP="00AF2087">
            <w:pPr>
              <w:spacing w:after="0"/>
              <w:rPr>
                <w:lang w:val="en-GB"/>
              </w:rPr>
            </w:pPr>
            <w:r>
              <w:rPr>
                <w:lang w:val="en-GB"/>
              </w:rPr>
              <w:t>Scheduler metric</w:t>
            </w:r>
          </w:p>
        </w:tc>
        <w:tc>
          <w:tcPr>
            <w:tcW w:w="7087" w:type="dxa"/>
          </w:tcPr>
          <w:p w14:paraId="05E1160A" w14:textId="47C4F901" w:rsidR="002B41E5" w:rsidRDefault="002B41E5" w:rsidP="00AF2087">
            <w:pPr>
              <w:spacing w:after="0"/>
              <w:rPr>
                <w:lang w:val="en-GB"/>
              </w:rPr>
            </w:pPr>
            <w:r>
              <w:rPr>
                <w:lang w:val="en-GB"/>
              </w:rPr>
              <w:t>Proportional fair</w:t>
            </w:r>
          </w:p>
        </w:tc>
      </w:tr>
      <w:tr w:rsidR="0021598A" w:rsidRPr="00AF2087" w14:paraId="1F9D348A" w14:textId="77777777" w:rsidTr="002C24BA">
        <w:tc>
          <w:tcPr>
            <w:tcW w:w="2875" w:type="dxa"/>
          </w:tcPr>
          <w:p w14:paraId="37F3422E" w14:textId="1D4C8912" w:rsidR="0021598A" w:rsidRDefault="0021598A" w:rsidP="00AF2087">
            <w:pPr>
              <w:spacing w:after="0"/>
              <w:rPr>
                <w:lang w:val="en-GB"/>
              </w:rPr>
            </w:pPr>
            <w:r>
              <w:rPr>
                <w:lang w:val="en-GB"/>
              </w:rPr>
              <w:t xml:space="preserve">Cross-sector </w:t>
            </w:r>
            <w:r w:rsidR="00CE6D55">
              <w:rPr>
                <w:lang w:val="en-GB"/>
              </w:rPr>
              <w:t xml:space="preserve">spatial </w:t>
            </w:r>
            <w:r>
              <w:rPr>
                <w:lang w:val="en-GB"/>
              </w:rPr>
              <w:t>is</w:t>
            </w:r>
            <w:r w:rsidR="002A6689">
              <w:rPr>
                <w:lang w:val="en-GB"/>
              </w:rPr>
              <w:t>o</w:t>
            </w:r>
            <w:r>
              <w:rPr>
                <w:lang w:val="en-GB"/>
              </w:rPr>
              <w:t>lation</w:t>
            </w:r>
          </w:p>
        </w:tc>
        <w:tc>
          <w:tcPr>
            <w:tcW w:w="7087" w:type="dxa"/>
          </w:tcPr>
          <w:p w14:paraId="5359823E" w14:textId="77777777" w:rsidR="0021598A" w:rsidRDefault="007B5B8D" w:rsidP="00AF2087">
            <w:pPr>
              <w:spacing w:after="0"/>
              <w:rPr>
                <w:lang w:val="en-GB"/>
              </w:rPr>
            </w:pPr>
            <w:r>
              <w:rPr>
                <w:lang w:val="en-GB"/>
              </w:rPr>
              <w:t>FR1: 75 dB</w:t>
            </w:r>
          </w:p>
          <w:p w14:paraId="0A3EA06D" w14:textId="723C7957" w:rsidR="007B5B8D" w:rsidRDefault="007B5B8D" w:rsidP="00AF2087">
            <w:pPr>
              <w:spacing w:after="0"/>
              <w:rPr>
                <w:lang w:val="en-GB"/>
              </w:rPr>
            </w:pPr>
            <w:r>
              <w:rPr>
                <w:lang w:val="en-GB"/>
              </w:rPr>
              <w:t>FR2: 88 dB</w:t>
            </w:r>
          </w:p>
        </w:tc>
      </w:tr>
      <w:tr w:rsidR="00E1469F" w:rsidRPr="00AF2087" w14:paraId="246C5CBC" w14:textId="77777777" w:rsidTr="002C24BA">
        <w:tc>
          <w:tcPr>
            <w:tcW w:w="2875" w:type="dxa"/>
          </w:tcPr>
          <w:p w14:paraId="728DE74D" w14:textId="5E488626" w:rsidR="00E1469F" w:rsidRDefault="00D66C2E" w:rsidP="00AF2087">
            <w:pPr>
              <w:spacing w:after="0"/>
              <w:rPr>
                <w:lang w:val="en-GB"/>
              </w:rPr>
            </w:pPr>
            <w:r>
              <w:rPr>
                <w:lang w:val="en-GB"/>
              </w:rPr>
              <w:t>P</w:t>
            </w:r>
            <w:r w:rsidR="000E2A09">
              <w:rPr>
                <w:lang w:val="en-GB"/>
              </w:rPr>
              <w:t>rocessing</w:t>
            </w:r>
            <w:r w:rsidR="003B3214">
              <w:rPr>
                <w:lang w:val="en-GB"/>
              </w:rPr>
              <w:t xml:space="preserve"> delay</w:t>
            </w:r>
          </w:p>
        </w:tc>
        <w:tc>
          <w:tcPr>
            <w:tcW w:w="7087" w:type="dxa"/>
          </w:tcPr>
          <w:p w14:paraId="48EF6E6E" w14:textId="574E45F8" w:rsidR="00E1469F" w:rsidRDefault="003B3214" w:rsidP="00AF2087">
            <w:pPr>
              <w:spacing w:after="0"/>
              <w:rPr>
                <w:lang w:val="en-GB"/>
              </w:rPr>
            </w:pPr>
            <w:r>
              <w:rPr>
                <w:lang w:val="en-GB"/>
              </w:rPr>
              <w:t>4 slots</w:t>
            </w:r>
          </w:p>
        </w:tc>
      </w:tr>
    </w:tbl>
    <w:p w14:paraId="15109994" w14:textId="77777777" w:rsidR="00995692" w:rsidRDefault="00995692" w:rsidP="00102B8C">
      <w:pPr>
        <w:rPr>
          <w:lang w:val="en-GB" w:eastAsia="zh-CN"/>
        </w:rPr>
      </w:pPr>
    </w:p>
    <w:p w14:paraId="252FE765" w14:textId="3CCD4DC8" w:rsidR="00102B8C" w:rsidRPr="00995692" w:rsidRDefault="00102B8C" w:rsidP="00995692">
      <w:pPr>
        <w:pStyle w:val="Heading1"/>
        <w:ind w:left="432" w:hanging="432"/>
      </w:pPr>
      <w:r>
        <w:t xml:space="preserve">Appendix </w:t>
      </w:r>
      <w:r w:rsidR="00995692">
        <w:t>II</w:t>
      </w:r>
      <w:r w:rsidR="00052DC7">
        <w:t xml:space="preserve"> – LLS evaluation assumptions</w:t>
      </w:r>
    </w:p>
    <w:p w14:paraId="1DD994B2" w14:textId="5E7DC11D" w:rsidR="00640172" w:rsidRPr="00B00CFC" w:rsidRDefault="00640172" w:rsidP="00640172">
      <w:pPr>
        <w:pStyle w:val="Caption"/>
        <w:keepNext/>
        <w:jc w:val="center"/>
        <w:rPr>
          <w:sz w:val="22"/>
          <w:szCs w:val="22"/>
        </w:rPr>
      </w:pPr>
      <w:bookmarkStart w:id="25" w:name="_Ref101963013"/>
      <w:bookmarkStart w:id="26" w:name="_Ref101967525"/>
      <w:r w:rsidRPr="00B00CFC">
        <w:rPr>
          <w:sz w:val="22"/>
          <w:szCs w:val="22"/>
        </w:rPr>
        <w:t xml:space="preserve">Table </w:t>
      </w:r>
      <w:bookmarkEnd w:id="25"/>
      <w:r w:rsidR="006D4282">
        <w:rPr>
          <w:sz w:val="22"/>
          <w:szCs w:val="22"/>
        </w:rPr>
        <w:t>1</w:t>
      </w:r>
      <w:r w:rsidRPr="00B00CFC">
        <w:rPr>
          <w:sz w:val="22"/>
          <w:szCs w:val="22"/>
        </w:rPr>
        <w:t xml:space="preserve">. Simulation assumption </w:t>
      </w:r>
      <w:r w:rsidR="00610A32">
        <w:rPr>
          <w:sz w:val="22"/>
          <w:szCs w:val="22"/>
        </w:rPr>
        <w:t xml:space="preserve">for PUSCH </w:t>
      </w:r>
      <w:r w:rsidRPr="00B00CFC">
        <w:rPr>
          <w:sz w:val="22"/>
          <w:szCs w:val="22"/>
        </w:rPr>
        <w:t>for FR1</w:t>
      </w:r>
      <w:bookmarkEnd w:id="26"/>
    </w:p>
    <w:tbl>
      <w:tblPr>
        <w:tblW w:w="8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1"/>
        <w:gridCol w:w="5114"/>
      </w:tblGrid>
      <w:tr w:rsidR="00640172" w:rsidRPr="007F2C14" w14:paraId="2D5D7C75" w14:textId="77777777" w:rsidTr="008D7E8D">
        <w:trPr>
          <w:cantSplit/>
          <w:trHeight w:val="340"/>
          <w:jc w:val="center"/>
        </w:trPr>
        <w:tc>
          <w:tcPr>
            <w:tcW w:w="3251" w:type="dxa"/>
            <w:shd w:val="clear" w:color="auto" w:fill="BDD6EE"/>
            <w:vAlign w:val="center"/>
          </w:tcPr>
          <w:p w14:paraId="3F2A2CD5" w14:textId="77777777" w:rsidR="00640172" w:rsidRPr="007F2C14" w:rsidRDefault="00640172" w:rsidP="008D7E8D">
            <w:pPr>
              <w:overflowPunct/>
              <w:autoSpaceDE/>
              <w:autoSpaceDN/>
              <w:adjustRightInd/>
              <w:snapToGrid w:val="0"/>
              <w:spacing w:after="0"/>
              <w:jc w:val="center"/>
              <w:textAlignment w:val="auto"/>
              <w:rPr>
                <w:rFonts w:ascii="Times" w:eastAsia="MS Mincho" w:hAnsi="Times"/>
                <w:b/>
                <w:bCs/>
                <w:szCs w:val="24"/>
                <w:lang w:val="en-GB" w:eastAsia="ja-JP"/>
              </w:rPr>
            </w:pPr>
            <w:r w:rsidRPr="007F2C14">
              <w:rPr>
                <w:rFonts w:ascii="Times" w:eastAsia="MS Mincho" w:hAnsi="Times"/>
                <w:b/>
                <w:bCs/>
                <w:szCs w:val="24"/>
                <w:lang w:val="en-GB" w:eastAsia="ja-JP"/>
              </w:rPr>
              <w:t>Parameters</w:t>
            </w:r>
          </w:p>
        </w:tc>
        <w:tc>
          <w:tcPr>
            <w:tcW w:w="5114" w:type="dxa"/>
            <w:shd w:val="clear" w:color="auto" w:fill="BDD6EE"/>
            <w:vAlign w:val="center"/>
          </w:tcPr>
          <w:p w14:paraId="5006BBBF" w14:textId="77777777" w:rsidR="00640172" w:rsidRPr="007F2C14" w:rsidRDefault="00640172" w:rsidP="008D7E8D">
            <w:pPr>
              <w:overflowPunct/>
              <w:autoSpaceDE/>
              <w:autoSpaceDN/>
              <w:adjustRightInd/>
              <w:snapToGrid w:val="0"/>
              <w:spacing w:after="0"/>
              <w:jc w:val="center"/>
              <w:textAlignment w:val="auto"/>
              <w:rPr>
                <w:rFonts w:ascii="Times" w:eastAsia="MS Mincho" w:hAnsi="Times"/>
                <w:b/>
                <w:bCs/>
                <w:szCs w:val="24"/>
                <w:lang w:val="en-GB" w:eastAsia="ja-JP"/>
              </w:rPr>
            </w:pPr>
            <w:r w:rsidRPr="007F2C14">
              <w:rPr>
                <w:rFonts w:ascii="Times" w:eastAsia="MS Mincho" w:hAnsi="Times"/>
                <w:b/>
                <w:bCs/>
                <w:szCs w:val="24"/>
                <w:lang w:val="en-GB" w:eastAsia="ja-JP"/>
              </w:rPr>
              <w:t>Values</w:t>
            </w:r>
          </w:p>
        </w:tc>
      </w:tr>
      <w:tr w:rsidR="00640172" w:rsidRPr="00B00CFC" w14:paraId="4CB82B8E" w14:textId="77777777" w:rsidTr="008D7E8D">
        <w:trPr>
          <w:cantSplit/>
          <w:trHeight w:val="20"/>
          <w:jc w:val="center"/>
        </w:trPr>
        <w:tc>
          <w:tcPr>
            <w:tcW w:w="3251" w:type="dxa"/>
            <w:shd w:val="clear" w:color="auto" w:fill="auto"/>
            <w:vAlign w:val="center"/>
          </w:tcPr>
          <w:p w14:paraId="767C67D2" w14:textId="77777777" w:rsidR="00640172" w:rsidRPr="00B00CFC" w:rsidRDefault="00640172" w:rsidP="008D7E8D">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Physical channel</w:t>
            </w:r>
          </w:p>
        </w:tc>
        <w:tc>
          <w:tcPr>
            <w:tcW w:w="5114" w:type="dxa"/>
            <w:shd w:val="clear" w:color="auto" w:fill="auto"/>
            <w:vAlign w:val="center"/>
          </w:tcPr>
          <w:p w14:paraId="1DA7E2E5"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ru-RU"/>
              </w:rPr>
            </w:pPr>
            <w:r w:rsidRPr="00B00CFC">
              <w:rPr>
                <w:rFonts w:ascii="Times" w:eastAsia="Batang" w:hAnsi="Times"/>
                <w:sz w:val="22"/>
                <w:szCs w:val="22"/>
                <w:lang w:val="en-GB"/>
              </w:rPr>
              <w:t>PU</w:t>
            </w:r>
            <w:r w:rsidRPr="00B00CFC">
              <w:rPr>
                <w:rFonts w:ascii="Times" w:eastAsia="Batang" w:hAnsi="Times"/>
                <w:sz w:val="22"/>
                <w:szCs w:val="22"/>
              </w:rPr>
              <w:t>S</w:t>
            </w:r>
            <w:r w:rsidRPr="00B00CFC">
              <w:rPr>
                <w:rFonts w:ascii="Times" w:eastAsia="Batang" w:hAnsi="Times"/>
                <w:sz w:val="22"/>
                <w:szCs w:val="22"/>
                <w:lang w:val="en-GB"/>
              </w:rPr>
              <w:t>CH</w:t>
            </w:r>
          </w:p>
        </w:tc>
      </w:tr>
      <w:tr w:rsidR="00640172" w:rsidRPr="00B00CFC" w14:paraId="2FF24FD1" w14:textId="77777777" w:rsidTr="008D7E8D">
        <w:trPr>
          <w:cantSplit/>
          <w:trHeight w:val="20"/>
          <w:jc w:val="center"/>
        </w:trPr>
        <w:tc>
          <w:tcPr>
            <w:tcW w:w="3251" w:type="dxa"/>
            <w:shd w:val="clear" w:color="auto" w:fill="auto"/>
            <w:vAlign w:val="center"/>
          </w:tcPr>
          <w:p w14:paraId="506BC18C" w14:textId="77777777" w:rsidR="00640172" w:rsidRPr="00B00CFC" w:rsidRDefault="00640172" w:rsidP="008D7E8D">
            <w:pPr>
              <w:overflowPunct/>
              <w:autoSpaceDE/>
              <w:autoSpaceDN/>
              <w:adjustRightInd/>
              <w:snapToGrid w:val="0"/>
              <w:spacing w:after="0"/>
              <w:textAlignment w:val="auto"/>
              <w:rPr>
                <w:rFonts w:ascii="Times" w:eastAsia="MS Mincho" w:hAnsi="Times"/>
                <w:strike/>
                <w:sz w:val="22"/>
                <w:szCs w:val="22"/>
                <w:lang w:val="en-GB" w:eastAsia="en-GB"/>
              </w:rPr>
            </w:pPr>
            <w:r w:rsidRPr="00B00CFC">
              <w:rPr>
                <w:rFonts w:ascii="Times" w:eastAsia="MS Mincho" w:hAnsi="Times"/>
                <w:sz w:val="22"/>
                <w:szCs w:val="22"/>
                <w:lang w:val="en-GB" w:eastAsia="en-GB"/>
              </w:rPr>
              <w:lastRenderedPageBreak/>
              <w:t>Carrier frequency</w:t>
            </w:r>
          </w:p>
        </w:tc>
        <w:tc>
          <w:tcPr>
            <w:tcW w:w="5114" w:type="dxa"/>
            <w:shd w:val="clear" w:color="auto" w:fill="auto"/>
            <w:vAlign w:val="center"/>
          </w:tcPr>
          <w:p w14:paraId="50ED0554" w14:textId="15263D56"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 xml:space="preserve">4 GHz </w:t>
            </w:r>
          </w:p>
        </w:tc>
      </w:tr>
      <w:tr w:rsidR="00640172" w:rsidRPr="00B00CFC" w14:paraId="278111AA" w14:textId="77777777" w:rsidTr="008D7E8D">
        <w:trPr>
          <w:cantSplit/>
          <w:trHeight w:val="20"/>
          <w:jc w:val="center"/>
        </w:trPr>
        <w:tc>
          <w:tcPr>
            <w:tcW w:w="3251" w:type="dxa"/>
            <w:shd w:val="clear" w:color="auto" w:fill="auto"/>
            <w:vAlign w:val="center"/>
          </w:tcPr>
          <w:p w14:paraId="7DECD8C4" w14:textId="0254EC68" w:rsidR="00640172" w:rsidRPr="00B00CFC" w:rsidRDefault="00640172" w:rsidP="008D7E8D">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Frame structure for TDD</w:t>
            </w:r>
            <w:r w:rsidR="00F74F23">
              <w:rPr>
                <w:rFonts w:ascii="Times" w:eastAsia="MS Mincho" w:hAnsi="Times"/>
                <w:sz w:val="22"/>
                <w:szCs w:val="22"/>
                <w:lang w:val="en-GB" w:eastAsia="en-GB"/>
              </w:rPr>
              <w:t xml:space="preserve"> and SBFD</w:t>
            </w:r>
          </w:p>
        </w:tc>
        <w:tc>
          <w:tcPr>
            <w:tcW w:w="5114" w:type="dxa"/>
            <w:shd w:val="clear" w:color="auto" w:fill="auto"/>
            <w:vAlign w:val="center"/>
          </w:tcPr>
          <w:p w14:paraId="403C7C40" w14:textId="77777777" w:rsidR="00640172" w:rsidRDefault="00640172" w:rsidP="008D7E8D">
            <w:pPr>
              <w:overflowPunct/>
              <w:autoSpaceDE/>
              <w:autoSpaceDN/>
              <w:adjustRightInd/>
              <w:spacing w:after="0"/>
              <w:jc w:val="both"/>
              <w:rPr>
                <w:rFonts w:ascii="Times" w:eastAsia="Batang" w:hAnsi="Times"/>
                <w:sz w:val="22"/>
                <w:szCs w:val="22"/>
                <w:lang w:val="en-GB"/>
              </w:rPr>
            </w:pPr>
            <w:r w:rsidRPr="00B00CFC">
              <w:rPr>
                <w:rFonts w:ascii="Times" w:eastAsia="Batang" w:hAnsi="Times"/>
                <w:sz w:val="22"/>
                <w:szCs w:val="22"/>
                <w:lang w:val="en-GB"/>
              </w:rPr>
              <w:t>DDDSU (S: 10D:2G:2U)</w:t>
            </w:r>
          </w:p>
          <w:p w14:paraId="0244E13A" w14:textId="028A1855" w:rsidR="00F74F23" w:rsidRPr="00B00CFC" w:rsidRDefault="00F74F23" w:rsidP="008D7E8D">
            <w:pPr>
              <w:overflowPunct/>
              <w:autoSpaceDE/>
              <w:autoSpaceDN/>
              <w:adjustRightInd/>
              <w:spacing w:after="0"/>
              <w:jc w:val="both"/>
              <w:rPr>
                <w:rFonts w:ascii="Times" w:eastAsia="Batang" w:hAnsi="Times"/>
                <w:sz w:val="22"/>
                <w:szCs w:val="22"/>
                <w:lang w:val="en-GB"/>
              </w:rPr>
            </w:pPr>
            <w:r>
              <w:rPr>
                <w:rFonts w:ascii="Times" w:eastAsia="Batang" w:hAnsi="Times"/>
                <w:sz w:val="22"/>
                <w:szCs w:val="22"/>
                <w:lang w:val="en-GB"/>
              </w:rPr>
              <w:t>XXXXU</w:t>
            </w:r>
          </w:p>
        </w:tc>
      </w:tr>
      <w:tr w:rsidR="00640172" w:rsidRPr="00B00CFC" w14:paraId="7C8C50A4" w14:textId="77777777" w:rsidTr="008D7E8D">
        <w:trPr>
          <w:cantSplit/>
          <w:trHeight w:val="20"/>
          <w:jc w:val="center"/>
        </w:trPr>
        <w:tc>
          <w:tcPr>
            <w:tcW w:w="3251" w:type="dxa"/>
            <w:shd w:val="clear" w:color="auto" w:fill="auto"/>
            <w:vAlign w:val="center"/>
          </w:tcPr>
          <w:p w14:paraId="1D8F64F4" w14:textId="77777777" w:rsidR="00640172" w:rsidRPr="00B00CFC" w:rsidRDefault="00640172" w:rsidP="008D7E8D">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Bandwidth</w:t>
            </w:r>
          </w:p>
        </w:tc>
        <w:tc>
          <w:tcPr>
            <w:tcW w:w="5114" w:type="dxa"/>
            <w:shd w:val="clear" w:color="auto" w:fill="auto"/>
            <w:vAlign w:val="center"/>
          </w:tcPr>
          <w:p w14:paraId="2120A5FB" w14:textId="7A480096"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100MHz</w:t>
            </w:r>
          </w:p>
        </w:tc>
      </w:tr>
      <w:tr w:rsidR="00640172" w:rsidRPr="00B00CFC" w14:paraId="7625F431" w14:textId="77777777" w:rsidTr="008D7E8D">
        <w:trPr>
          <w:cantSplit/>
          <w:trHeight w:val="20"/>
          <w:jc w:val="center"/>
        </w:trPr>
        <w:tc>
          <w:tcPr>
            <w:tcW w:w="3251" w:type="dxa"/>
            <w:shd w:val="clear" w:color="auto" w:fill="auto"/>
            <w:vAlign w:val="center"/>
          </w:tcPr>
          <w:p w14:paraId="2DFEA834"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MS Mincho" w:hAnsi="Times"/>
                <w:sz w:val="22"/>
                <w:szCs w:val="22"/>
                <w:lang w:val="en-GB" w:eastAsia="en-GB"/>
              </w:rPr>
              <w:t>Waveform</w:t>
            </w:r>
          </w:p>
        </w:tc>
        <w:tc>
          <w:tcPr>
            <w:tcW w:w="5114" w:type="dxa"/>
            <w:shd w:val="clear" w:color="auto" w:fill="auto"/>
            <w:vAlign w:val="center"/>
          </w:tcPr>
          <w:p w14:paraId="1D8799DA" w14:textId="77777777" w:rsidR="00640172" w:rsidRPr="00B00CFC" w:rsidRDefault="00640172" w:rsidP="008D7E8D">
            <w:pPr>
              <w:numPr>
                <w:ilvl w:val="255"/>
                <w:numId w:val="0"/>
              </w:num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DFT-s</w:t>
            </w:r>
            <w:r w:rsidRPr="00B00CFC">
              <w:rPr>
                <w:rFonts w:ascii="Times" w:eastAsia="Batang" w:hAnsi="Times" w:hint="eastAsia"/>
                <w:sz w:val="22"/>
                <w:szCs w:val="22"/>
                <w:lang w:val="en-GB"/>
              </w:rPr>
              <w:t>-OFDM</w:t>
            </w:r>
          </w:p>
        </w:tc>
      </w:tr>
      <w:tr w:rsidR="00640172" w:rsidRPr="00B00CFC" w14:paraId="49266F40" w14:textId="77777777" w:rsidTr="008D7E8D">
        <w:trPr>
          <w:cantSplit/>
          <w:trHeight w:val="20"/>
          <w:jc w:val="center"/>
        </w:trPr>
        <w:tc>
          <w:tcPr>
            <w:tcW w:w="3251" w:type="dxa"/>
            <w:shd w:val="clear" w:color="auto" w:fill="auto"/>
            <w:vAlign w:val="center"/>
          </w:tcPr>
          <w:p w14:paraId="2915FE41"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MS Mincho" w:hAnsi="Times"/>
                <w:sz w:val="22"/>
                <w:szCs w:val="22"/>
                <w:lang w:val="en-GB" w:eastAsia="en-GB"/>
              </w:rPr>
              <w:t>Subcarrier spacing</w:t>
            </w:r>
            <w:r w:rsidRPr="00B00CFC">
              <w:rPr>
                <w:rFonts w:ascii="Times" w:eastAsia="Batang" w:hAnsi="Times"/>
                <w:sz w:val="22"/>
                <w:szCs w:val="22"/>
                <w:lang w:val="en-GB"/>
              </w:rPr>
              <w:t xml:space="preserve"> for </w:t>
            </w:r>
            <w:r w:rsidRPr="00B00CFC">
              <w:rPr>
                <w:rFonts w:ascii="Times" w:eastAsia="MS Mincho" w:hAnsi="Times"/>
                <w:sz w:val="22"/>
                <w:szCs w:val="22"/>
                <w:lang w:val="en-GB" w:eastAsia="en-GB"/>
              </w:rPr>
              <w:t>PUCCH</w:t>
            </w:r>
          </w:p>
        </w:tc>
        <w:tc>
          <w:tcPr>
            <w:tcW w:w="5114" w:type="dxa"/>
            <w:shd w:val="clear" w:color="auto" w:fill="auto"/>
            <w:vAlign w:val="center"/>
          </w:tcPr>
          <w:p w14:paraId="4BC7C03B" w14:textId="27C48B70" w:rsidR="00640172" w:rsidRPr="00B00CFC" w:rsidRDefault="00640172" w:rsidP="008D7E8D">
            <w:pPr>
              <w:numPr>
                <w:ilvl w:val="255"/>
                <w:numId w:val="0"/>
              </w:num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30</w:t>
            </w:r>
            <w:r w:rsidR="001A0A67">
              <w:rPr>
                <w:rFonts w:ascii="Times" w:eastAsia="Batang" w:hAnsi="Times"/>
                <w:sz w:val="22"/>
                <w:szCs w:val="22"/>
                <w:lang w:val="en-GB"/>
              </w:rPr>
              <w:t xml:space="preserve"> </w:t>
            </w:r>
            <w:r w:rsidRPr="00B00CFC">
              <w:rPr>
                <w:rFonts w:ascii="Times" w:eastAsia="Batang" w:hAnsi="Times"/>
                <w:sz w:val="22"/>
                <w:szCs w:val="22"/>
                <w:lang w:val="en-GB"/>
              </w:rPr>
              <w:t xml:space="preserve">kHz </w:t>
            </w:r>
          </w:p>
        </w:tc>
      </w:tr>
      <w:tr w:rsidR="00640172" w:rsidRPr="00B00CFC" w14:paraId="2567B52C" w14:textId="77777777" w:rsidTr="008D7E8D">
        <w:trPr>
          <w:cantSplit/>
          <w:trHeight w:val="20"/>
          <w:jc w:val="center"/>
        </w:trPr>
        <w:tc>
          <w:tcPr>
            <w:tcW w:w="3251" w:type="dxa"/>
            <w:shd w:val="clear" w:color="auto" w:fill="auto"/>
            <w:vAlign w:val="center"/>
          </w:tcPr>
          <w:p w14:paraId="6286BF97" w14:textId="77777777" w:rsidR="00640172" w:rsidRPr="00B00CFC" w:rsidRDefault="00640172" w:rsidP="008D7E8D">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MCS and TBS</w:t>
            </w:r>
          </w:p>
        </w:tc>
        <w:tc>
          <w:tcPr>
            <w:tcW w:w="5114" w:type="dxa"/>
            <w:shd w:val="clear" w:color="auto" w:fill="auto"/>
            <w:vAlign w:val="center"/>
          </w:tcPr>
          <w:p w14:paraId="6670FFC9"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QPSK</w:t>
            </w:r>
          </w:p>
          <w:p w14:paraId="1811AC7F"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p>
          <w:p w14:paraId="32CAB3FD" w14:textId="5BF9ACB8" w:rsidR="00640172" w:rsidRPr="00B00CFC" w:rsidDel="00705154"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MCS 3 and TBS 288 bits for 2 DMRS symbols</w:t>
            </w:r>
            <w:r w:rsidRPr="00B00CFC">
              <w:rPr>
                <w:rFonts w:ascii="Times" w:eastAsia="Batang" w:hAnsi="Times"/>
                <w:sz w:val="22"/>
                <w:szCs w:val="22"/>
                <w:lang w:val="en-GB"/>
              </w:rPr>
              <w:br/>
              <w:t>MCS 4 and TBS 304 bits for 4 DMRS symbols</w:t>
            </w:r>
          </w:p>
        </w:tc>
      </w:tr>
      <w:tr w:rsidR="00640172" w:rsidRPr="00B00CFC" w14:paraId="2FB1CB2E" w14:textId="77777777" w:rsidTr="008D7E8D">
        <w:trPr>
          <w:cantSplit/>
          <w:trHeight w:val="20"/>
          <w:jc w:val="center"/>
        </w:trPr>
        <w:tc>
          <w:tcPr>
            <w:tcW w:w="3251" w:type="dxa"/>
            <w:shd w:val="clear" w:color="auto" w:fill="auto"/>
            <w:vAlign w:val="center"/>
          </w:tcPr>
          <w:p w14:paraId="169E1EAC"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highlight w:val="yellow"/>
                <w:lang w:val="en-GB"/>
              </w:rPr>
            </w:pPr>
            <w:r w:rsidRPr="00B00CFC">
              <w:rPr>
                <w:rFonts w:ascii="Times" w:eastAsia="MS Mincho" w:hAnsi="Times"/>
                <w:sz w:val="22"/>
                <w:szCs w:val="22"/>
                <w:lang w:val="en-GB" w:eastAsia="en-GB"/>
              </w:rPr>
              <w:t>Resource allocation</w:t>
            </w:r>
          </w:p>
        </w:tc>
        <w:tc>
          <w:tcPr>
            <w:tcW w:w="5114" w:type="dxa"/>
            <w:shd w:val="clear" w:color="auto" w:fill="auto"/>
            <w:vAlign w:val="center"/>
          </w:tcPr>
          <w:p w14:paraId="0DFFF6F5" w14:textId="146404DC"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14 symbols, 4 PRB</w:t>
            </w:r>
          </w:p>
        </w:tc>
      </w:tr>
      <w:tr w:rsidR="00640172" w:rsidRPr="00B00CFC" w14:paraId="2162854E" w14:textId="77777777" w:rsidTr="008D7E8D">
        <w:trPr>
          <w:cantSplit/>
          <w:trHeight w:val="20"/>
          <w:jc w:val="center"/>
        </w:trPr>
        <w:tc>
          <w:tcPr>
            <w:tcW w:w="3251" w:type="dxa"/>
            <w:shd w:val="clear" w:color="auto" w:fill="auto"/>
            <w:vAlign w:val="center"/>
          </w:tcPr>
          <w:p w14:paraId="52CC63B3" w14:textId="77777777" w:rsidR="00640172" w:rsidRPr="00B00CFC" w:rsidRDefault="00640172" w:rsidP="008D7E8D">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UE antenna configuration</w:t>
            </w:r>
          </w:p>
        </w:tc>
        <w:tc>
          <w:tcPr>
            <w:tcW w:w="5114" w:type="dxa"/>
            <w:shd w:val="clear" w:color="auto" w:fill="auto"/>
            <w:vAlign w:val="center"/>
          </w:tcPr>
          <w:p w14:paraId="0619A884"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hint="eastAsia"/>
                <w:sz w:val="22"/>
                <w:szCs w:val="22"/>
                <w:lang w:val="en-GB"/>
              </w:rPr>
              <w:t>1Tx</w:t>
            </w:r>
          </w:p>
        </w:tc>
      </w:tr>
      <w:tr w:rsidR="00640172" w:rsidRPr="00B00CFC" w14:paraId="41E591D1" w14:textId="77777777" w:rsidTr="008D7E8D">
        <w:trPr>
          <w:cantSplit/>
          <w:trHeight w:val="20"/>
          <w:jc w:val="center"/>
        </w:trPr>
        <w:tc>
          <w:tcPr>
            <w:tcW w:w="3251" w:type="dxa"/>
            <w:shd w:val="clear" w:color="auto" w:fill="auto"/>
            <w:vAlign w:val="center"/>
          </w:tcPr>
          <w:p w14:paraId="5BA0C166" w14:textId="77777777" w:rsidR="00640172" w:rsidRPr="00B00CFC" w:rsidRDefault="00640172" w:rsidP="008D7E8D">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Batang" w:hAnsi="Times"/>
                <w:sz w:val="22"/>
                <w:szCs w:val="22"/>
                <w:lang w:val="en-GB"/>
              </w:rPr>
              <w:t>gNB antenna configuration</w:t>
            </w:r>
          </w:p>
        </w:tc>
        <w:tc>
          <w:tcPr>
            <w:tcW w:w="5114" w:type="dxa"/>
            <w:shd w:val="clear" w:color="auto" w:fill="auto"/>
            <w:vAlign w:val="center"/>
          </w:tcPr>
          <w:p w14:paraId="41284B82"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4Rx for 4GHz</w:t>
            </w:r>
          </w:p>
        </w:tc>
      </w:tr>
      <w:tr w:rsidR="00640172" w:rsidRPr="00B00CFC" w14:paraId="6E6801D9" w14:textId="77777777" w:rsidTr="008D7E8D">
        <w:trPr>
          <w:cantSplit/>
          <w:trHeight w:val="20"/>
          <w:jc w:val="center"/>
        </w:trPr>
        <w:tc>
          <w:tcPr>
            <w:tcW w:w="3251" w:type="dxa"/>
            <w:shd w:val="clear" w:color="auto" w:fill="auto"/>
            <w:vAlign w:val="center"/>
          </w:tcPr>
          <w:p w14:paraId="1F17E5BB" w14:textId="77777777" w:rsidR="00640172" w:rsidRPr="00B00CFC" w:rsidRDefault="00640172" w:rsidP="008D7E8D">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Propagation channel</w:t>
            </w:r>
          </w:p>
        </w:tc>
        <w:tc>
          <w:tcPr>
            <w:tcW w:w="5114" w:type="dxa"/>
            <w:shd w:val="clear" w:color="auto" w:fill="auto"/>
            <w:vAlign w:val="center"/>
          </w:tcPr>
          <w:p w14:paraId="72D4F280" w14:textId="1E3C4B43" w:rsidR="00640172" w:rsidRPr="00B00CFC" w:rsidRDefault="00640172" w:rsidP="008D7E8D">
            <w:pPr>
              <w:overflowPunct/>
              <w:autoSpaceDE/>
              <w:autoSpaceDN/>
              <w:adjustRightInd/>
              <w:snapToGrid w:val="0"/>
              <w:spacing w:after="0"/>
              <w:textAlignment w:val="auto"/>
              <w:rPr>
                <w:rFonts w:ascii="Times" w:eastAsia="Batang" w:hAnsi="Times"/>
                <w:sz w:val="22"/>
                <w:szCs w:val="22"/>
                <w:shd w:val="clear" w:color="auto" w:fill="FFFFFF"/>
                <w:lang w:val="en-GB"/>
              </w:rPr>
            </w:pPr>
            <w:r w:rsidRPr="00B00CFC">
              <w:rPr>
                <w:rFonts w:ascii="Times" w:eastAsia="Batang" w:hAnsi="Times"/>
                <w:sz w:val="22"/>
                <w:szCs w:val="22"/>
                <w:shd w:val="clear" w:color="auto" w:fill="FFFFFF"/>
                <w:lang w:val="en-GB"/>
              </w:rPr>
              <w:t>TDL-C 300ns</w:t>
            </w:r>
          </w:p>
        </w:tc>
      </w:tr>
      <w:tr w:rsidR="00640172" w:rsidRPr="00B00CFC" w14:paraId="0C827CED" w14:textId="77777777" w:rsidTr="008D7E8D">
        <w:trPr>
          <w:cantSplit/>
          <w:trHeight w:val="20"/>
          <w:jc w:val="center"/>
        </w:trPr>
        <w:tc>
          <w:tcPr>
            <w:tcW w:w="3251" w:type="dxa"/>
            <w:shd w:val="clear" w:color="auto" w:fill="auto"/>
            <w:vAlign w:val="center"/>
          </w:tcPr>
          <w:p w14:paraId="271BCAA9" w14:textId="77777777" w:rsidR="00640172" w:rsidRPr="00B00CFC" w:rsidRDefault="00640172" w:rsidP="008D7E8D">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UE velocity</w:t>
            </w:r>
          </w:p>
        </w:tc>
        <w:tc>
          <w:tcPr>
            <w:tcW w:w="5114" w:type="dxa"/>
            <w:shd w:val="clear" w:color="auto" w:fill="auto"/>
            <w:vAlign w:val="center"/>
          </w:tcPr>
          <w:p w14:paraId="703A6D5D" w14:textId="0A200151" w:rsidR="00640172" w:rsidRPr="00B00CFC" w:rsidRDefault="00640172" w:rsidP="008D7E8D">
            <w:pPr>
              <w:overflowPunct/>
              <w:autoSpaceDE/>
              <w:autoSpaceDN/>
              <w:adjustRightInd/>
              <w:snapToGrid w:val="0"/>
              <w:spacing w:after="0"/>
              <w:textAlignment w:val="auto"/>
              <w:rPr>
                <w:rFonts w:ascii="Times" w:eastAsia="Batang" w:hAnsi="Times"/>
                <w:color w:val="000000"/>
                <w:sz w:val="22"/>
                <w:szCs w:val="22"/>
                <w:shd w:val="clear" w:color="auto" w:fill="FFFFFF"/>
                <w:lang w:val="en-GB"/>
              </w:rPr>
            </w:pPr>
            <w:r w:rsidRPr="00B00CFC">
              <w:rPr>
                <w:rFonts w:ascii="Times" w:eastAsia="Batang" w:hAnsi="Times"/>
                <w:color w:val="000000"/>
                <w:sz w:val="22"/>
                <w:szCs w:val="22"/>
                <w:shd w:val="clear" w:color="auto" w:fill="FFFFFF"/>
                <w:lang w:val="en-GB"/>
              </w:rPr>
              <w:t>3km/h for indoor, 120km/h for outdoor </w:t>
            </w:r>
          </w:p>
        </w:tc>
      </w:tr>
      <w:tr w:rsidR="00640172" w:rsidRPr="00B00CFC" w14:paraId="1DD4F3AE" w14:textId="77777777" w:rsidTr="008D7E8D">
        <w:trPr>
          <w:cantSplit/>
          <w:trHeight w:val="20"/>
          <w:jc w:val="center"/>
        </w:trPr>
        <w:tc>
          <w:tcPr>
            <w:tcW w:w="3251" w:type="dxa"/>
            <w:shd w:val="clear" w:color="auto" w:fill="auto"/>
            <w:vAlign w:val="center"/>
          </w:tcPr>
          <w:p w14:paraId="04FF588F" w14:textId="77777777" w:rsidR="00640172" w:rsidRPr="00B00CFC" w:rsidRDefault="00640172" w:rsidP="008D7E8D">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Timing offset</w:t>
            </w:r>
          </w:p>
        </w:tc>
        <w:tc>
          <w:tcPr>
            <w:tcW w:w="5114" w:type="dxa"/>
            <w:shd w:val="clear" w:color="auto" w:fill="auto"/>
            <w:vAlign w:val="center"/>
          </w:tcPr>
          <w:p w14:paraId="52F50BDD"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0</w:t>
            </w:r>
          </w:p>
        </w:tc>
      </w:tr>
      <w:tr w:rsidR="00640172" w:rsidRPr="00B00CFC" w14:paraId="6410A5E5" w14:textId="77777777" w:rsidTr="008D7E8D">
        <w:trPr>
          <w:cantSplit/>
          <w:trHeight w:val="20"/>
          <w:jc w:val="center"/>
        </w:trPr>
        <w:tc>
          <w:tcPr>
            <w:tcW w:w="3251" w:type="dxa"/>
            <w:shd w:val="clear" w:color="auto" w:fill="auto"/>
            <w:vAlign w:val="center"/>
          </w:tcPr>
          <w:p w14:paraId="0D951E40" w14:textId="77777777" w:rsidR="00640172" w:rsidRPr="00B00CFC" w:rsidRDefault="00640172" w:rsidP="008D7E8D">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Frequency offset</w:t>
            </w:r>
          </w:p>
        </w:tc>
        <w:tc>
          <w:tcPr>
            <w:tcW w:w="5114" w:type="dxa"/>
            <w:shd w:val="clear" w:color="auto" w:fill="auto"/>
            <w:vAlign w:val="center"/>
          </w:tcPr>
          <w:p w14:paraId="2CB62E08"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0</w:t>
            </w:r>
          </w:p>
        </w:tc>
      </w:tr>
      <w:tr w:rsidR="00640172" w:rsidRPr="00B00CFC" w14:paraId="37DA40A5" w14:textId="77777777" w:rsidTr="008D7E8D">
        <w:trPr>
          <w:cantSplit/>
          <w:trHeight w:val="20"/>
          <w:jc w:val="center"/>
        </w:trPr>
        <w:tc>
          <w:tcPr>
            <w:tcW w:w="3251" w:type="dxa"/>
            <w:shd w:val="clear" w:color="auto" w:fill="auto"/>
            <w:vAlign w:val="center"/>
          </w:tcPr>
          <w:p w14:paraId="6DB93CD9" w14:textId="77777777" w:rsidR="00640172" w:rsidRPr="00B00CFC" w:rsidRDefault="00640172" w:rsidP="008D7E8D">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DMRS symbols</w:t>
            </w:r>
          </w:p>
        </w:tc>
        <w:tc>
          <w:tcPr>
            <w:tcW w:w="5114" w:type="dxa"/>
            <w:shd w:val="clear" w:color="auto" w:fill="auto"/>
            <w:vAlign w:val="center"/>
          </w:tcPr>
          <w:p w14:paraId="644EA343"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2 symbols for 3km/h, 4 symbols for 120km/h</w:t>
            </w:r>
          </w:p>
        </w:tc>
      </w:tr>
      <w:tr w:rsidR="00640172" w:rsidRPr="00B00CFC" w14:paraId="52A258E2" w14:textId="77777777" w:rsidTr="008D7E8D">
        <w:trPr>
          <w:cantSplit/>
          <w:trHeight w:val="20"/>
          <w:jc w:val="center"/>
        </w:trPr>
        <w:tc>
          <w:tcPr>
            <w:tcW w:w="3251" w:type="dxa"/>
            <w:shd w:val="clear" w:color="auto" w:fill="auto"/>
            <w:vAlign w:val="center"/>
          </w:tcPr>
          <w:p w14:paraId="4AEEC4B8" w14:textId="77777777" w:rsidR="00640172" w:rsidRPr="00B00CFC" w:rsidRDefault="00640172" w:rsidP="008D7E8D">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Frequency hopping</w:t>
            </w:r>
          </w:p>
        </w:tc>
        <w:tc>
          <w:tcPr>
            <w:tcW w:w="5114" w:type="dxa"/>
            <w:shd w:val="clear" w:color="auto" w:fill="auto"/>
            <w:vAlign w:val="center"/>
          </w:tcPr>
          <w:p w14:paraId="44FDAB53"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Intra-slot FH</w:t>
            </w:r>
          </w:p>
        </w:tc>
      </w:tr>
      <w:tr w:rsidR="00640172" w:rsidRPr="00B00CFC" w14:paraId="01A25CF8" w14:textId="77777777" w:rsidTr="008D7E8D">
        <w:trPr>
          <w:cantSplit/>
          <w:trHeight w:val="60"/>
          <w:jc w:val="center"/>
        </w:trPr>
        <w:tc>
          <w:tcPr>
            <w:tcW w:w="3251" w:type="dxa"/>
            <w:shd w:val="clear" w:color="auto" w:fill="auto"/>
            <w:vAlign w:val="center"/>
          </w:tcPr>
          <w:p w14:paraId="3938A5C0"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Receiver</w:t>
            </w:r>
          </w:p>
        </w:tc>
        <w:tc>
          <w:tcPr>
            <w:tcW w:w="5114" w:type="dxa"/>
            <w:shd w:val="clear" w:color="auto" w:fill="auto"/>
            <w:vAlign w:val="center"/>
          </w:tcPr>
          <w:p w14:paraId="4D3B93CF"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hint="eastAsia"/>
                <w:sz w:val="22"/>
                <w:szCs w:val="22"/>
                <w:lang w:val="en-GB"/>
              </w:rPr>
              <w:t>MMSE-IRC</w:t>
            </w:r>
            <w:r w:rsidRPr="00B00CFC">
              <w:rPr>
                <w:rFonts w:ascii="Times" w:eastAsia="Batang" w:hAnsi="Times"/>
                <w:sz w:val="22"/>
                <w:szCs w:val="22"/>
                <w:lang w:val="en-GB"/>
              </w:rPr>
              <w:t xml:space="preserve"> as baseline</w:t>
            </w:r>
          </w:p>
        </w:tc>
      </w:tr>
      <w:tr w:rsidR="00640172" w:rsidRPr="00B00CFC" w14:paraId="4886534E" w14:textId="77777777" w:rsidTr="008D7E8D">
        <w:trPr>
          <w:cantSplit/>
          <w:trHeight w:val="20"/>
          <w:jc w:val="center"/>
        </w:trPr>
        <w:tc>
          <w:tcPr>
            <w:tcW w:w="3251" w:type="dxa"/>
            <w:shd w:val="clear" w:color="auto" w:fill="auto"/>
            <w:vAlign w:val="center"/>
          </w:tcPr>
          <w:p w14:paraId="4CD557BB"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Channel estimation</w:t>
            </w:r>
          </w:p>
        </w:tc>
        <w:tc>
          <w:tcPr>
            <w:tcW w:w="5114" w:type="dxa"/>
            <w:shd w:val="clear" w:color="auto" w:fill="auto"/>
            <w:vAlign w:val="center"/>
          </w:tcPr>
          <w:p w14:paraId="2F937F45"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MMSE based channel estimation</w:t>
            </w:r>
          </w:p>
        </w:tc>
      </w:tr>
      <w:tr w:rsidR="00640172" w:rsidRPr="00B00CFC" w14:paraId="202F9D83" w14:textId="77777777" w:rsidTr="008D7E8D">
        <w:trPr>
          <w:cantSplit/>
          <w:trHeight w:val="20"/>
          <w:jc w:val="center"/>
        </w:trPr>
        <w:tc>
          <w:tcPr>
            <w:tcW w:w="3251" w:type="dxa"/>
            <w:shd w:val="clear" w:color="auto" w:fill="auto"/>
            <w:vAlign w:val="center"/>
          </w:tcPr>
          <w:p w14:paraId="6436BDFC"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Performance metrics</w:t>
            </w:r>
          </w:p>
        </w:tc>
        <w:tc>
          <w:tcPr>
            <w:tcW w:w="5114" w:type="dxa"/>
            <w:shd w:val="clear" w:color="auto" w:fill="auto"/>
            <w:vAlign w:val="center"/>
          </w:tcPr>
          <w:p w14:paraId="232366E8" w14:textId="32D47538" w:rsidR="00640172" w:rsidRPr="00B00CFC" w:rsidRDefault="00640172" w:rsidP="008D7E8D">
            <w:pPr>
              <w:overflowPunct/>
              <w:autoSpaceDE/>
              <w:autoSpaceDN/>
              <w:adjustRightInd/>
              <w:spacing w:after="0"/>
              <w:textAlignment w:val="auto"/>
              <w:rPr>
                <w:sz w:val="22"/>
                <w:szCs w:val="22"/>
                <w:lang w:val="en-GB"/>
              </w:rPr>
            </w:pPr>
            <w:r w:rsidRPr="00B00CFC">
              <w:rPr>
                <w:sz w:val="22"/>
                <w:szCs w:val="22"/>
                <w:lang w:val="en-GB"/>
              </w:rPr>
              <w:t>10% BLER</w:t>
            </w:r>
          </w:p>
        </w:tc>
      </w:tr>
    </w:tbl>
    <w:p w14:paraId="5DBA6C27" w14:textId="77777777" w:rsidR="00640172" w:rsidRDefault="00640172" w:rsidP="00640172">
      <w:pPr>
        <w:overflowPunct/>
        <w:autoSpaceDE/>
        <w:autoSpaceDN/>
        <w:adjustRightInd/>
        <w:spacing w:after="0"/>
        <w:textAlignment w:val="auto"/>
        <w:rPr>
          <w:rFonts w:ascii="Times" w:eastAsia="Batang" w:hAnsi="Times"/>
          <w:sz w:val="22"/>
          <w:szCs w:val="22"/>
          <w:lang w:val="en-GB" w:eastAsia="x-none"/>
        </w:rPr>
      </w:pPr>
    </w:p>
    <w:p w14:paraId="6441DA15" w14:textId="4AB408BF" w:rsidR="00610A32" w:rsidRPr="00B00CFC" w:rsidRDefault="00610A32" w:rsidP="00610A32">
      <w:pPr>
        <w:pStyle w:val="Caption"/>
        <w:keepNext/>
        <w:jc w:val="center"/>
        <w:rPr>
          <w:sz w:val="22"/>
          <w:szCs w:val="22"/>
        </w:rPr>
      </w:pPr>
      <w:r w:rsidRPr="00B00CFC">
        <w:rPr>
          <w:sz w:val="22"/>
          <w:szCs w:val="22"/>
        </w:rPr>
        <w:t xml:space="preserve">Table </w:t>
      </w:r>
      <w:r>
        <w:rPr>
          <w:sz w:val="22"/>
          <w:szCs w:val="22"/>
        </w:rPr>
        <w:t>2</w:t>
      </w:r>
      <w:r w:rsidRPr="00B00CFC">
        <w:rPr>
          <w:sz w:val="22"/>
          <w:szCs w:val="22"/>
        </w:rPr>
        <w:t xml:space="preserve">. Simulation assumption for </w:t>
      </w:r>
      <w:r>
        <w:rPr>
          <w:sz w:val="22"/>
          <w:szCs w:val="22"/>
        </w:rPr>
        <w:t xml:space="preserve">PUCCH for </w:t>
      </w:r>
      <w:r w:rsidRPr="00B00CFC">
        <w:rPr>
          <w:sz w:val="22"/>
          <w:szCs w:val="22"/>
        </w:rPr>
        <w:t>FR1</w:t>
      </w:r>
    </w:p>
    <w:tbl>
      <w:tblPr>
        <w:tblW w:w="8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1"/>
        <w:gridCol w:w="5114"/>
      </w:tblGrid>
      <w:tr w:rsidR="00610A32" w:rsidRPr="007F2C14" w14:paraId="7A32FE53" w14:textId="77777777">
        <w:trPr>
          <w:cantSplit/>
          <w:trHeight w:val="340"/>
          <w:jc w:val="center"/>
        </w:trPr>
        <w:tc>
          <w:tcPr>
            <w:tcW w:w="3251" w:type="dxa"/>
            <w:shd w:val="clear" w:color="auto" w:fill="BDD6EE"/>
            <w:vAlign w:val="center"/>
          </w:tcPr>
          <w:p w14:paraId="4D584E17" w14:textId="77777777" w:rsidR="00610A32" w:rsidRPr="007F2C14" w:rsidRDefault="00610A32">
            <w:pPr>
              <w:overflowPunct/>
              <w:autoSpaceDE/>
              <w:autoSpaceDN/>
              <w:adjustRightInd/>
              <w:snapToGrid w:val="0"/>
              <w:spacing w:after="0"/>
              <w:jc w:val="center"/>
              <w:textAlignment w:val="auto"/>
              <w:rPr>
                <w:rFonts w:ascii="Times" w:eastAsia="MS Mincho" w:hAnsi="Times"/>
                <w:b/>
                <w:bCs/>
                <w:szCs w:val="24"/>
                <w:lang w:val="en-GB" w:eastAsia="ja-JP"/>
              </w:rPr>
            </w:pPr>
            <w:r w:rsidRPr="007F2C14">
              <w:rPr>
                <w:rFonts w:ascii="Times" w:eastAsia="MS Mincho" w:hAnsi="Times"/>
                <w:b/>
                <w:bCs/>
                <w:szCs w:val="24"/>
                <w:lang w:val="en-GB" w:eastAsia="ja-JP"/>
              </w:rPr>
              <w:t>Parameters</w:t>
            </w:r>
          </w:p>
        </w:tc>
        <w:tc>
          <w:tcPr>
            <w:tcW w:w="5114" w:type="dxa"/>
            <w:shd w:val="clear" w:color="auto" w:fill="BDD6EE"/>
            <w:vAlign w:val="center"/>
          </w:tcPr>
          <w:p w14:paraId="4FB8A8DD" w14:textId="77777777" w:rsidR="00610A32" w:rsidRPr="007F2C14" w:rsidRDefault="00610A32">
            <w:pPr>
              <w:overflowPunct/>
              <w:autoSpaceDE/>
              <w:autoSpaceDN/>
              <w:adjustRightInd/>
              <w:snapToGrid w:val="0"/>
              <w:spacing w:after="0"/>
              <w:jc w:val="center"/>
              <w:textAlignment w:val="auto"/>
              <w:rPr>
                <w:rFonts w:ascii="Times" w:eastAsia="MS Mincho" w:hAnsi="Times"/>
                <w:b/>
                <w:bCs/>
                <w:szCs w:val="24"/>
                <w:lang w:val="en-GB" w:eastAsia="ja-JP"/>
              </w:rPr>
            </w:pPr>
            <w:r w:rsidRPr="007F2C14">
              <w:rPr>
                <w:rFonts w:ascii="Times" w:eastAsia="MS Mincho" w:hAnsi="Times"/>
                <w:b/>
                <w:bCs/>
                <w:szCs w:val="24"/>
                <w:lang w:val="en-GB" w:eastAsia="ja-JP"/>
              </w:rPr>
              <w:t>Values</w:t>
            </w:r>
          </w:p>
        </w:tc>
      </w:tr>
      <w:tr w:rsidR="00610A32" w:rsidRPr="00B00CFC" w14:paraId="5C837719" w14:textId="77777777">
        <w:trPr>
          <w:cantSplit/>
          <w:trHeight w:val="20"/>
          <w:jc w:val="center"/>
        </w:trPr>
        <w:tc>
          <w:tcPr>
            <w:tcW w:w="3251" w:type="dxa"/>
            <w:shd w:val="clear" w:color="auto" w:fill="auto"/>
            <w:vAlign w:val="center"/>
          </w:tcPr>
          <w:p w14:paraId="1153A067" w14:textId="77777777" w:rsidR="00610A32" w:rsidRPr="00B00CFC" w:rsidRDefault="00610A32">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Physical channel</w:t>
            </w:r>
          </w:p>
        </w:tc>
        <w:tc>
          <w:tcPr>
            <w:tcW w:w="5114" w:type="dxa"/>
            <w:shd w:val="clear" w:color="auto" w:fill="auto"/>
            <w:vAlign w:val="center"/>
          </w:tcPr>
          <w:p w14:paraId="503D58C6" w14:textId="166531CA" w:rsidR="00610A32" w:rsidRPr="00B00CFC" w:rsidRDefault="00610A32">
            <w:pPr>
              <w:overflowPunct/>
              <w:autoSpaceDE/>
              <w:autoSpaceDN/>
              <w:adjustRightInd/>
              <w:snapToGrid w:val="0"/>
              <w:spacing w:after="0"/>
              <w:textAlignment w:val="auto"/>
              <w:rPr>
                <w:rFonts w:ascii="Times" w:eastAsia="Batang" w:hAnsi="Times"/>
                <w:sz w:val="22"/>
                <w:szCs w:val="22"/>
                <w:lang w:val="ru-RU"/>
              </w:rPr>
            </w:pPr>
            <w:r w:rsidRPr="00B00CFC">
              <w:rPr>
                <w:rFonts w:ascii="Times" w:eastAsia="Batang" w:hAnsi="Times"/>
                <w:sz w:val="22"/>
                <w:szCs w:val="22"/>
                <w:lang w:val="en-GB"/>
              </w:rPr>
              <w:t>PU</w:t>
            </w:r>
            <w:r w:rsidR="003A33C5">
              <w:rPr>
                <w:rFonts w:ascii="Times" w:eastAsia="Batang" w:hAnsi="Times"/>
                <w:sz w:val="22"/>
                <w:szCs w:val="22"/>
              </w:rPr>
              <w:t>C</w:t>
            </w:r>
            <w:r w:rsidRPr="00B00CFC">
              <w:rPr>
                <w:rFonts w:ascii="Times" w:eastAsia="Batang" w:hAnsi="Times"/>
                <w:sz w:val="22"/>
                <w:szCs w:val="22"/>
                <w:lang w:val="en-GB"/>
              </w:rPr>
              <w:t>CH</w:t>
            </w:r>
          </w:p>
        </w:tc>
      </w:tr>
      <w:tr w:rsidR="00610A32" w:rsidRPr="00B00CFC" w14:paraId="1ED7B667" w14:textId="77777777">
        <w:trPr>
          <w:cantSplit/>
          <w:trHeight w:val="20"/>
          <w:jc w:val="center"/>
        </w:trPr>
        <w:tc>
          <w:tcPr>
            <w:tcW w:w="3251" w:type="dxa"/>
            <w:shd w:val="clear" w:color="auto" w:fill="auto"/>
            <w:vAlign w:val="center"/>
          </w:tcPr>
          <w:p w14:paraId="3A7CEBC0" w14:textId="77777777" w:rsidR="00610A32" w:rsidRPr="00B00CFC" w:rsidRDefault="00610A32">
            <w:pPr>
              <w:overflowPunct/>
              <w:autoSpaceDE/>
              <w:autoSpaceDN/>
              <w:adjustRightInd/>
              <w:snapToGrid w:val="0"/>
              <w:spacing w:after="0"/>
              <w:textAlignment w:val="auto"/>
              <w:rPr>
                <w:rFonts w:ascii="Times" w:eastAsia="MS Mincho" w:hAnsi="Times"/>
                <w:strike/>
                <w:sz w:val="22"/>
                <w:szCs w:val="22"/>
                <w:lang w:val="en-GB" w:eastAsia="en-GB"/>
              </w:rPr>
            </w:pPr>
            <w:r w:rsidRPr="00B00CFC">
              <w:rPr>
                <w:rFonts w:ascii="Times" w:eastAsia="MS Mincho" w:hAnsi="Times"/>
                <w:sz w:val="22"/>
                <w:szCs w:val="22"/>
                <w:lang w:val="en-GB" w:eastAsia="en-GB"/>
              </w:rPr>
              <w:t>Carrier frequency</w:t>
            </w:r>
          </w:p>
        </w:tc>
        <w:tc>
          <w:tcPr>
            <w:tcW w:w="5114" w:type="dxa"/>
            <w:shd w:val="clear" w:color="auto" w:fill="auto"/>
            <w:vAlign w:val="center"/>
          </w:tcPr>
          <w:p w14:paraId="656CED47" w14:textId="77777777" w:rsidR="00610A32" w:rsidRPr="00B00CFC" w:rsidRDefault="00610A32">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 xml:space="preserve">4 GHz </w:t>
            </w:r>
          </w:p>
        </w:tc>
      </w:tr>
      <w:tr w:rsidR="00610A32" w:rsidRPr="00B00CFC" w14:paraId="5B962B69" w14:textId="77777777">
        <w:trPr>
          <w:cantSplit/>
          <w:trHeight w:val="20"/>
          <w:jc w:val="center"/>
        </w:trPr>
        <w:tc>
          <w:tcPr>
            <w:tcW w:w="3251" w:type="dxa"/>
            <w:shd w:val="clear" w:color="auto" w:fill="auto"/>
            <w:vAlign w:val="center"/>
          </w:tcPr>
          <w:p w14:paraId="547D5FB0" w14:textId="77777777" w:rsidR="00610A32" w:rsidRPr="00B00CFC" w:rsidRDefault="00610A32">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Frame structure for TDD</w:t>
            </w:r>
            <w:r>
              <w:rPr>
                <w:rFonts w:ascii="Times" w:eastAsia="MS Mincho" w:hAnsi="Times"/>
                <w:sz w:val="22"/>
                <w:szCs w:val="22"/>
                <w:lang w:val="en-GB" w:eastAsia="en-GB"/>
              </w:rPr>
              <w:t xml:space="preserve"> and SBFD</w:t>
            </w:r>
          </w:p>
        </w:tc>
        <w:tc>
          <w:tcPr>
            <w:tcW w:w="5114" w:type="dxa"/>
            <w:shd w:val="clear" w:color="auto" w:fill="auto"/>
            <w:vAlign w:val="center"/>
          </w:tcPr>
          <w:p w14:paraId="68CCCDB5" w14:textId="77777777" w:rsidR="00610A32" w:rsidRDefault="00610A32">
            <w:pPr>
              <w:overflowPunct/>
              <w:autoSpaceDE/>
              <w:autoSpaceDN/>
              <w:adjustRightInd/>
              <w:spacing w:after="0"/>
              <w:jc w:val="both"/>
              <w:rPr>
                <w:rFonts w:ascii="Times" w:eastAsia="Batang" w:hAnsi="Times"/>
                <w:sz w:val="22"/>
                <w:szCs w:val="22"/>
                <w:lang w:val="en-GB"/>
              </w:rPr>
            </w:pPr>
            <w:r w:rsidRPr="00B00CFC">
              <w:rPr>
                <w:rFonts w:ascii="Times" w:eastAsia="Batang" w:hAnsi="Times"/>
                <w:sz w:val="22"/>
                <w:szCs w:val="22"/>
                <w:lang w:val="en-GB"/>
              </w:rPr>
              <w:t>DDDSU (S: 10D:2G:2U)</w:t>
            </w:r>
          </w:p>
          <w:p w14:paraId="13FC92BD" w14:textId="77777777" w:rsidR="00610A32" w:rsidRPr="00B00CFC" w:rsidRDefault="00610A32">
            <w:pPr>
              <w:overflowPunct/>
              <w:autoSpaceDE/>
              <w:autoSpaceDN/>
              <w:adjustRightInd/>
              <w:spacing w:after="0"/>
              <w:jc w:val="both"/>
              <w:rPr>
                <w:rFonts w:ascii="Times" w:eastAsia="Batang" w:hAnsi="Times"/>
                <w:sz w:val="22"/>
                <w:szCs w:val="22"/>
                <w:lang w:val="en-GB"/>
              </w:rPr>
            </w:pPr>
            <w:r>
              <w:rPr>
                <w:rFonts w:ascii="Times" w:eastAsia="Batang" w:hAnsi="Times"/>
                <w:sz w:val="22"/>
                <w:szCs w:val="22"/>
                <w:lang w:val="en-GB"/>
              </w:rPr>
              <w:t>XXXXU</w:t>
            </w:r>
          </w:p>
        </w:tc>
      </w:tr>
      <w:tr w:rsidR="00610A32" w:rsidRPr="00B00CFC" w14:paraId="7E11EE16" w14:textId="77777777">
        <w:trPr>
          <w:cantSplit/>
          <w:trHeight w:val="20"/>
          <w:jc w:val="center"/>
        </w:trPr>
        <w:tc>
          <w:tcPr>
            <w:tcW w:w="3251" w:type="dxa"/>
            <w:shd w:val="clear" w:color="auto" w:fill="auto"/>
            <w:vAlign w:val="center"/>
          </w:tcPr>
          <w:p w14:paraId="2B0C3150" w14:textId="77777777" w:rsidR="00610A32" w:rsidRPr="00B00CFC" w:rsidRDefault="00610A32">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Bandwidth</w:t>
            </w:r>
          </w:p>
        </w:tc>
        <w:tc>
          <w:tcPr>
            <w:tcW w:w="5114" w:type="dxa"/>
            <w:shd w:val="clear" w:color="auto" w:fill="auto"/>
            <w:vAlign w:val="center"/>
          </w:tcPr>
          <w:p w14:paraId="0DCC9F8F" w14:textId="77777777" w:rsidR="00610A32" w:rsidRPr="00B00CFC" w:rsidRDefault="00610A32">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100MHz</w:t>
            </w:r>
          </w:p>
        </w:tc>
      </w:tr>
      <w:tr w:rsidR="00610A32" w:rsidRPr="00B00CFC" w14:paraId="19E19230" w14:textId="77777777">
        <w:trPr>
          <w:cantSplit/>
          <w:trHeight w:val="20"/>
          <w:jc w:val="center"/>
        </w:trPr>
        <w:tc>
          <w:tcPr>
            <w:tcW w:w="3251" w:type="dxa"/>
            <w:shd w:val="clear" w:color="auto" w:fill="auto"/>
            <w:vAlign w:val="center"/>
          </w:tcPr>
          <w:p w14:paraId="014A972E" w14:textId="77777777" w:rsidR="00610A32" w:rsidRPr="00B00CFC" w:rsidRDefault="00610A32">
            <w:pPr>
              <w:overflowPunct/>
              <w:autoSpaceDE/>
              <w:autoSpaceDN/>
              <w:adjustRightInd/>
              <w:snapToGrid w:val="0"/>
              <w:spacing w:after="0"/>
              <w:textAlignment w:val="auto"/>
              <w:rPr>
                <w:rFonts w:ascii="Times" w:eastAsia="Batang" w:hAnsi="Times"/>
                <w:sz w:val="22"/>
                <w:szCs w:val="22"/>
                <w:lang w:val="en-GB"/>
              </w:rPr>
            </w:pPr>
            <w:r w:rsidRPr="00B00CFC">
              <w:rPr>
                <w:rFonts w:ascii="Times" w:eastAsia="MS Mincho" w:hAnsi="Times"/>
                <w:sz w:val="22"/>
                <w:szCs w:val="22"/>
                <w:lang w:val="en-GB" w:eastAsia="en-GB"/>
              </w:rPr>
              <w:t>Subcarrier spacing</w:t>
            </w:r>
            <w:r w:rsidRPr="00B00CFC">
              <w:rPr>
                <w:rFonts w:ascii="Times" w:eastAsia="Batang" w:hAnsi="Times"/>
                <w:sz w:val="22"/>
                <w:szCs w:val="22"/>
                <w:lang w:val="en-GB"/>
              </w:rPr>
              <w:t xml:space="preserve"> for </w:t>
            </w:r>
            <w:r w:rsidRPr="00B00CFC">
              <w:rPr>
                <w:rFonts w:ascii="Times" w:eastAsia="MS Mincho" w:hAnsi="Times"/>
                <w:sz w:val="22"/>
                <w:szCs w:val="22"/>
                <w:lang w:val="en-GB" w:eastAsia="en-GB"/>
              </w:rPr>
              <w:t>PUCCH</w:t>
            </w:r>
          </w:p>
        </w:tc>
        <w:tc>
          <w:tcPr>
            <w:tcW w:w="5114" w:type="dxa"/>
            <w:shd w:val="clear" w:color="auto" w:fill="auto"/>
            <w:vAlign w:val="center"/>
          </w:tcPr>
          <w:p w14:paraId="2596810D" w14:textId="77777777" w:rsidR="00610A32" w:rsidRPr="00B00CFC" w:rsidRDefault="00610A32">
            <w:pPr>
              <w:numPr>
                <w:ilvl w:val="255"/>
                <w:numId w:val="0"/>
              </w:num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30</w:t>
            </w:r>
            <w:r>
              <w:rPr>
                <w:rFonts w:ascii="Times" w:eastAsia="Batang" w:hAnsi="Times"/>
                <w:sz w:val="22"/>
                <w:szCs w:val="22"/>
                <w:lang w:val="en-GB"/>
              </w:rPr>
              <w:t xml:space="preserve"> </w:t>
            </w:r>
            <w:r w:rsidRPr="00B00CFC">
              <w:rPr>
                <w:rFonts w:ascii="Times" w:eastAsia="Batang" w:hAnsi="Times"/>
                <w:sz w:val="22"/>
                <w:szCs w:val="22"/>
                <w:lang w:val="en-GB"/>
              </w:rPr>
              <w:t xml:space="preserve">kHz </w:t>
            </w:r>
          </w:p>
        </w:tc>
      </w:tr>
      <w:tr w:rsidR="00610A32" w:rsidRPr="00B00CFC" w14:paraId="7C5F6B1E" w14:textId="77777777">
        <w:trPr>
          <w:cantSplit/>
          <w:trHeight w:val="20"/>
          <w:jc w:val="center"/>
        </w:trPr>
        <w:tc>
          <w:tcPr>
            <w:tcW w:w="3251" w:type="dxa"/>
            <w:shd w:val="clear" w:color="auto" w:fill="auto"/>
            <w:vAlign w:val="center"/>
          </w:tcPr>
          <w:p w14:paraId="2D089911" w14:textId="2D46D66A" w:rsidR="00610A32" w:rsidRPr="00B00CFC" w:rsidRDefault="00526893">
            <w:pPr>
              <w:overflowPunct/>
              <w:autoSpaceDE/>
              <w:autoSpaceDN/>
              <w:adjustRightInd/>
              <w:snapToGrid w:val="0"/>
              <w:spacing w:after="0"/>
              <w:textAlignment w:val="auto"/>
              <w:rPr>
                <w:rFonts w:ascii="Times" w:eastAsia="MS Mincho" w:hAnsi="Times"/>
                <w:sz w:val="22"/>
                <w:szCs w:val="22"/>
                <w:lang w:val="en-GB" w:eastAsia="en-GB"/>
              </w:rPr>
            </w:pPr>
            <w:r>
              <w:rPr>
                <w:rFonts w:ascii="Times" w:eastAsia="MS Mincho" w:hAnsi="Times"/>
                <w:sz w:val="22"/>
                <w:szCs w:val="22"/>
                <w:lang w:val="en-GB" w:eastAsia="en-GB"/>
              </w:rPr>
              <w:t>PUCCH Format</w:t>
            </w:r>
          </w:p>
        </w:tc>
        <w:tc>
          <w:tcPr>
            <w:tcW w:w="5114" w:type="dxa"/>
            <w:shd w:val="clear" w:color="auto" w:fill="auto"/>
            <w:vAlign w:val="center"/>
          </w:tcPr>
          <w:p w14:paraId="3920B329" w14:textId="77777777" w:rsidR="00237449" w:rsidRPr="00237449" w:rsidRDefault="00237449" w:rsidP="00237449">
            <w:pPr>
              <w:keepNext/>
              <w:spacing w:before="20" w:after="20" w:line="276" w:lineRule="auto"/>
              <w:rPr>
                <w:rFonts w:ascii="Times" w:eastAsia="MS Mincho" w:hAnsi="Times"/>
                <w:sz w:val="22"/>
                <w:szCs w:val="22"/>
                <w:lang w:val="en-GB" w:eastAsia="en-GB"/>
              </w:rPr>
            </w:pPr>
            <w:r w:rsidRPr="00237449">
              <w:rPr>
                <w:rFonts w:ascii="Times" w:eastAsia="MS Mincho" w:hAnsi="Times"/>
                <w:sz w:val="22"/>
                <w:szCs w:val="22"/>
                <w:lang w:val="en-GB" w:eastAsia="en-GB"/>
              </w:rPr>
              <w:t>Format 1, 2bits UCI.</w:t>
            </w:r>
          </w:p>
          <w:p w14:paraId="508E40F9" w14:textId="3685FF4A" w:rsidR="00610A32" w:rsidRPr="00237449" w:rsidDel="00705154" w:rsidRDefault="00237449" w:rsidP="00237449">
            <w:pPr>
              <w:overflowPunct/>
              <w:autoSpaceDE/>
              <w:autoSpaceDN/>
              <w:adjustRightInd/>
              <w:snapToGrid w:val="0"/>
              <w:spacing w:after="0"/>
              <w:textAlignment w:val="auto"/>
              <w:rPr>
                <w:rFonts w:ascii="Times" w:eastAsia="MS Mincho" w:hAnsi="Times"/>
                <w:sz w:val="22"/>
                <w:szCs w:val="22"/>
                <w:lang w:val="en-GB" w:eastAsia="en-GB"/>
              </w:rPr>
            </w:pPr>
            <w:r w:rsidRPr="00237449">
              <w:rPr>
                <w:rFonts w:ascii="Times" w:eastAsia="MS Mincho" w:hAnsi="Times"/>
                <w:sz w:val="22"/>
                <w:szCs w:val="22"/>
                <w:lang w:val="en-GB" w:eastAsia="en-GB"/>
              </w:rPr>
              <w:t>Format 3, 4bits (3 bits A/N + 1 bit SR)/11/22 bits UCI</w:t>
            </w:r>
          </w:p>
        </w:tc>
      </w:tr>
      <w:tr w:rsidR="00610A32" w:rsidRPr="00B00CFC" w14:paraId="20040143" w14:textId="77777777">
        <w:trPr>
          <w:cantSplit/>
          <w:trHeight w:val="20"/>
          <w:jc w:val="center"/>
        </w:trPr>
        <w:tc>
          <w:tcPr>
            <w:tcW w:w="3251" w:type="dxa"/>
            <w:shd w:val="clear" w:color="auto" w:fill="auto"/>
            <w:vAlign w:val="center"/>
          </w:tcPr>
          <w:p w14:paraId="739D55DB" w14:textId="46C1E61D" w:rsidR="00610A32" w:rsidRPr="00B00CFC" w:rsidRDefault="00237449">
            <w:pPr>
              <w:overflowPunct/>
              <w:autoSpaceDE/>
              <w:autoSpaceDN/>
              <w:adjustRightInd/>
              <w:snapToGrid w:val="0"/>
              <w:spacing w:after="0"/>
              <w:textAlignment w:val="auto"/>
              <w:rPr>
                <w:rFonts w:ascii="Times" w:eastAsia="Batang" w:hAnsi="Times"/>
                <w:sz w:val="22"/>
                <w:szCs w:val="22"/>
                <w:highlight w:val="yellow"/>
                <w:lang w:val="en-GB"/>
              </w:rPr>
            </w:pPr>
            <w:r>
              <w:rPr>
                <w:rFonts w:ascii="Times" w:eastAsia="MS Mincho" w:hAnsi="Times"/>
                <w:sz w:val="22"/>
                <w:szCs w:val="22"/>
                <w:lang w:val="en-GB" w:eastAsia="en-GB"/>
              </w:rPr>
              <w:t>Number of PRBs</w:t>
            </w:r>
          </w:p>
        </w:tc>
        <w:tc>
          <w:tcPr>
            <w:tcW w:w="5114" w:type="dxa"/>
            <w:shd w:val="clear" w:color="auto" w:fill="auto"/>
            <w:vAlign w:val="center"/>
          </w:tcPr>
          <w:p w14:paraId="75F3AB6A" w14:textId="63441714" w:rsidR="00610A32" w:rsidRPr="00B00CFC" w:rsidRDefault="00237449">
            <w:pPr>
              <w:overflowPunct/>
              <w:autoSpaceDE/>
              <w:autoSpaceDN/>
              <w:adjustRightInd/>
              <w:snapToGrid w:val="0"/>
              <w:spacing w:after="0"/>
              <w:textAlignment w:val="auto"/>
              <w:rPr>
                <w:rFonts w:ascii="Times" w:eastAsia="Batang" w:hAnsi="Times"/>
                <w:sz w:val="22"/>
                <w:szCs w:val="22"/>
                <w:lang w:val="en-GB"/>
              </w:rPr>
            </w:pPr>
            <w:r>
              <w:rPr>
                <w:rFonts w:ascii="Times" w:eastAsia="Batang" w:hAnsi="Times"/>
                <w:sz w:val="22"/>
                <w:szCs w:val="22"/>
                <w:lang w:val="en-GB"/>
              </w:rPr>
              <w:t>1 PRB</w:t>
            </w:r>
          </w:p>
        </w:tc>
      </w:tr>
      <w:tr w:rsidR="00610A32" w:rsidRPr="00B00CFC" w14:paraId="6315FCD4" w14:textId="77777777">
        <w:trPr>
          <w:cantSplit/>
          <w:trHeight w:val="20"/>
          <w:jc w:val="center"/>
        </w:trPr>
        <w:tc>
          <w:tcPr>
            <w:tcW w:w="3251" w:type="dxa"/>
            <w:shd w:val="clear" w:color="auto" w:fill="auto"/>
            <w:vAlign w:val="center"/>
          </w:tcPr>
          <w:p w14:paraId="54B135A4" w14:textId="77777777" w:rsidR="00610A32" w:rsidRPr="00B00CFC" w:rsidRDefault="00610A32">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UE antenna configuration</w:t>
            </w:r>
          </w:p>
        </w:tc>
        <w:tc>
          <w:tcPr>
            <w:tcW w:w="5114" w:type="dxa"/>
            <w:shd w:val="clear" w:color="auto" w:fill="auto"/>
            <w:vAlign w:val="center"/>
          </w:tcPr>
          <w:p w14:paraId="2D63A74D" w14:textId="77777777" w:rsidR="00610A32" w:rsidRPr="00B00CFC" w:rsidRDefault="00610A32">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hint="eastAsia"/>
                <w:sz w:val="22"/>
                <w:szCs w:val="22"/>
                <w:lang w:val="en-GB"/>
              </w:rPr>
              <w:t>1Tx</w:t>
            </w:r>
          </w:p>
        </w:tc>
      </w:tr>
      <w:tr w:rsidR="00610A32" w:rsidRPr="00B00CFC" w14:paraId="5F12D4FF" w14:textId="77777777">
        <w:trPr>
          <w:cantSplit/>
          <w:trHeight w:val="20"/>
          <w:jc w:val="center"/>
        </w:trPr>
        <w:tc>
          <w:tcPr>
            <w:tcW w:w="3251" w:type="dxa"/>
            <w:shd w:val="clear" w:color="auto" w:fill="auto"/>
            <w:vAlign w:val="center"/>
          </w:tcPr>
          <w:p w14:paraId="5D913245" w14:textId="77777777" w:rsidR="00610A32" w:rsidRPr="00B00CFC" w:rsidRDefault="00610A32">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Batang" w:hAnsi="Times"/>
                <w:sz w:val="22"/>
                <w:szCs w:val="22"/>
                <w:lang w:val="en-GB"/>
              </w:rPr>
              <w:t>gNB antenna configuration</w:t>
            </w:r>
          </w:p>
        </w:tc>
        <w:tc>
          <w:tcPr>
            <w:tcW w:w="5114" w:type="dxa"/>
            <w:shd w:val="clear" w:color="auto" w:fill="auto"/>
            <w:vAlign w:val="center"/>
          </w:tcPr>
          <w:p w14:paraId="2642786E" w14:textId="77777777" w:rsidR="00610A32" w:rsidRPr="00B00CFC" w:rsidRDefault="00610A32">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4Rx for 4GHz</w:t>
            </w:r>
          </w:p>
        </w:tc>
      </w:tr>
      <w:tr w:rsidR="00610A32" w:rsidRPr="00B00CFC" w14:paraId="539F55A3" w14:textId="77777777">
        <w:trPr>
          <w:cantSplit/>
          <w:trHeight w:val="20"/>
          <w:jc w:val="center"/>
        </w:trPr>
        <w:tc>
          <w:tcPr>
            <w:tcW w:w="3251" w:type="dxa"/>
            <w:shd w:val="clear" w:color="auto" w:fill="auto"/>
            <w:vAlign w:val="center"/>
          </w:tcPr>
          <w:p w14:paraId="70822DF3" w14:textId="77777777" w:rsidR="00610A32" w:rsidRPr="00B00CFC" w:rsidRDefault="00610A32">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Propagation channel</w:t>
            </w:r>
          </w:p>
        </w:tc>
        <w:tc>
          <w:tcPr>
            <w:tcW w:w="5114" w:type="dxa"/>
            <w:shd w:val="clear" w:color="auto" w:fill="auto"/>
            <w:vAlign w:val="center"/>
          </w:tcPr>
          <w:p w14:paraId="4D29B205" w14:textId="77777777" w:rsidR="00610A32" w:rsidRPr="00B00CFC" w:rsidRDefault="00610A32">
            <w:pPr>
              <w:overflowPunct/>
              <w:autoSpaceDE/>
              <w:autoSpaceDN/>
              <w:adjustRightInd/>
              <w:snapToGrid w:val="0"/>
              <w:spacing w:after="0"/>
              <w:textAlignment w:val="auto"/>
              <w:rPr>
                <w:rFonts w:ascii="Times" w:eastAsia="Batang" w:hAnsi="Times"/>
                <w:sz w:val="22"/>
                <w:szCs w:val="22"/>
                <w:shd w:val="clear" w:color="auto" w:fill="FFFFFF"/>
                <w:lang w:val="en-GB"/>
              </w:rPr>
            </w:pPr>
            <w:r w:rsidRPr="00B00CFC">
              <w:rPr>
                <w:rFonts w:ascii="Times" w:eastAsia="Batang" w:hAnsi="Times"/>
                <w:sz w:val="22"/>
                <w:szCs w:val="22"/>
                <w:shd w:val="clear" w:color="auto" w:fill="FFFFFF"/>
                <w:lang w:val="en-GB"/>
              </w:rPr>
              <w:t>TDL-C 300ns</w:t>
            </w:r>
          </w:p>
        </w:tc>
      </w:tr>
      <w:tr w:rsidR="00610A32" w:rsidRPr="00B00CFC" w14:paraId="2027FE8C" w14:textId="77777777">
        <w:trPr>
          <w:cantSplit/>
          <w:trHeight w:val="20"/>
          <w:jc w:val="center"/>
        </w:trPr>
        <w:tc>
          <w:tcPr>
            <w:tcW w:w="3251" w:type="dxa"/>
            <w:shd w:val="clear" w:color="auto" w:fill="auto"/>
            <w:vAlign w:val="center"/>
          </w:tcPr>
          <w:p w14:paraId="22A536AB" w14:textId="77777777" w:rsidR="00610A32" w:rsidRPr="00B00CFC" w:rsidRDefault="00610A32">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UE velocity</w:t>
            </w:r>
          </w:p>
        </w:tc>
        <w:tc>
          <w:tcPr>
            <w:tcW w:w="5114" w:type="dxa"/>
            <w:shd w:val="clear" w:color="auto" w:fill="auto"/>
            <w:vAlign w:val="center"/>
          </w:tcPr>
          <w:p w14:paraId="372EF98A" w14:textId="77777777" w:rsidR="00610A32" w:rsidRPr="00B00CFC" w:rsidRDefault="00610A32">
            <w:pPr>
              <w:overflowPunct/>
              <w:autoSpaceDE/>
              <w:autoSpaceDN/>
              <w:adjustRightInd/>
              <w:snapToGrid w:val="0"/>
              <w:spacing w:after="0"/>
              <w:textAlignment w:val="auto"/>
              <w:rPr>
                <w:rFonts w:ascii="Times" w:eastAsia="Batang" w:hAnsi="Times"/>
                <w:color w:val="000000"/>
                <w:sz w:val="22"/>
                <w:szCs w:val="22"/>
                <w:shd w:val="clear" w:color="auto" w:fill="FFFFFF"/>
                <w:lang w:val="en-GB"/>
              </w:rPr>
            </w:pPr>
            <w:r w:rsidRPr="00B00CFC">
              <w:rPr>
                <w:rFonts w:ascii="Times" w:eastAsia="Batang" w:hAnsi="Times"/>
                <w:color w:val="000000"/>
                <w:sz w:val="22"/>
                <w:szCs w:val="22"/>
                <w:shd w:val="clear" w:color="auto" w:fill="FFFFFF"/>
                <w:lang w:val="en-GB"/>
              </w:rPr>
              <w:t>3km/h for indoor, 120km/h for outdoor </w:t>
            </w:r>
          </w:p>
        </w:tc>
      </w:tr>
      <w:tr w:rsidR="00610A32" w:rsidRPr="00B00CFC" w14:paraId="271548B9" w14:textId="77777777">
        <w:trPr>
          <w:cantSplit/>
          <w:trHeight w:val="20"/>
          <w:jc w:val="center"/>
        </w:trPr>
        <w:tc>
          <w:tcPr>
            <w:tcW w:w="3251" w:type="dxa"/>
            <w:shd w:val="clear" w:color="auto" w:fill="auto"/>
            <w:vAlign w:val="center"/>
          </w:tcPr>
          <w:p w14:paraId="395D0B6A" w14:textId="77777777" w:rsidR="00610A32" w:rsidRPr="00B00CFC" w:rsidRDefault="00610A32">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Timing offset</w:t>
            </w:r>
          </w:p>
        </w:tc>
        <w:tc>
          <w:tcPr>
            <w:tcW w:w="5114" w:type="dxa"/>
            <w:shd w:val="clear" w:color="auto" w:fill="auto"/>
            <w:vAlign w:val="center"/>
          </w:tcPr>
          <w:p w14:paraId="418BB115" w14:textId="77777777" w:rsidR="00610A32" w:rsidRPr="00B00CFC" w:rsidRDefault="00610A32">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0</w:t>
            </w:r>
          </w:p>
        </w:tc>
      </w:tr>
      <w:tr w:rsidR="00610A32" w:rsidRPr="00B00CFC" w14:paraId="3F55CFE2" w14:textId="77777777">
        <w:trPr>
          <w:cantSplit/>
          <w:trHeight w:val="20"/>
          <w:jc w:val="center"/>
        </w:trPr>
        <w:tc>
          <w:tcPr>
            <w:tcW w:w="3251" w:type="dxa"/>
            <w:shd w:val="clear" w:color="auto" w:fill="auto"/>
            <w:vAlign w:val="center"/>
          </w:tcPr>
          <w:p w14:paraId="7693AFBB" w14:textId="77777777" w:rsidR="00610A32" w:rsidRPr="00B00CFC" w:rsidRDefault="00610A32">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Frequency offset</w:t>
            </w:r>
          </w:p>
        </w:tc>
        <w:tc>
          <w:tcPr>
            <w:tcW w:w="5114" w:type="dxa"/>
            <w:shd w:val="clear" w:color="auto" w:fill="auto"/>
            <w:vAlign w:val="center"/>
          </w:tcPr>
          <w:p w14:paraId="1AC98090" w14:textId="77777777" w:rsidR="00610A32" w:rsidRPr="00B00CFC" w:rsidRDefault="00610A32">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0</w:t>
            </w:r>
          </w:p>
        </w:tc>
      </w:tr>
      <w:tr w:rsidR="00610A32" w:rsidRPr="00B00CFC" w14:paraId="1E9FC872" w14:textId="77777777">
        <w:trPr>
          <w:cantSplit/>
          <w:trHeight w:val="20"/>
          <w:jc w:val="center"/>
        </w:trPr>
        <w:tc>
          <w:tcPr>
            <w:tcW w:w="3251" w:type="dxa"/>
            <w:shd w:val="clear" w:color="auto" w:fill="auto"/>
            <w:vAlign w:val="center"/>
          </w:tcPr>
          <w:p w14:paraId="5A14D416" w14:textId="77777777" w:rsidR="00610A32" w:rsidRPr="00B00CFC" w:rsidRDefault="00610A32">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DMRS symbols</w:t>
            </w:r>
          </w:p>
        </w:tc>
        <w:tc>
          <w:tcPr>
            <w:tcW w:w="5114" w:type="dxa"/>
            <w:shd w:val="clear" w:color="auto" w:fill="auto"/>
            <w:vAlign w:val="center"/>
          </w:tcPr>
          <w:p w14:paraId="6C1938AA" w14:textId="3681BEB3" w:rsidR="00610A32" w:rsidRPr="00B00CFC" w:rsidRDefault="00DA68FC">
            <w:pPr>
              <w:overflowPunct/>
              <w:autoSpaceDE/>
              <w:autoSpaceDN/>
              <w:adjustRightInd/>
              <w:snapToGrid w:val="0"/>
              <w:spacing w:after="0"/>
              <w:textAlignment w:val="auto"/>
              <w:rPr>
                <w:rFonts w:ascii="Times" w:eastAsia="Batang" w:hAnsi="Times"/>
                <w:sz w:val="22"/>
                <w:szCs w:val="22"/>
                <w:lang w:val="en-GB"/>
              </w:rPr>
            </w:pPr>
            <w:r w:rsidRPr="00DA68FC">
              <w:rPr>
                <w:rFonts w:ascii="Times" w:eastAsia="MS Mincho" w:hAnsi="Times"/>
                <w:sz w:val="22"/>
                <w:szCs w:val="22"/>
                <w:lang w:val="en-GB" w:eastAsia="en-GB"/>
              </w:rPr>
              <w:t>Number of DMRS symbols for PUCCH Format 3: Reported by companies</w:t>
            </w:r>
          </w:p>
        </w:tc>
      </w:tr>
      <w:tr w:rsidR="00610A32" w:rsidRPr="00B00CFC" w14:paraId="3E3ABBCE" w14:textId="77777777">
        <w:trPr>
          <w:cantSplit/>
          <w:trHeight w:val="20"/>
          <w:jc w:val="center"/>
        </w:trPr>
        <w:tc>
          <w:tcPr>
            <w:tcW w:w="3251" w:type="dxa"/>
            <w:shd w:val="clear" w:color="auto" w:fill="auto"/>
            <w:vAlign w:val="center"/>
          </w:tcPr>
          <w:p w14:paraId="72D98C76" w14:textId="77777777" w:rsidR="00610A32" w:rsidRPr="00B00CFC" w:rsidRDefault="00610A32">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Frequency hopping</w:t>
            </w:r>
          </w:p>
        </w:tc>
        <w:tc>
          <w:tcPr>
            <w:tcW w:w="5114" w:type="dxa"/>
            <w:shd w:val="clear" w:color="auto" w:fill="auto"/>
            <w:vAlign w:val="center"/>
          </w:tcPr>
          <w:p w14:paraId="1EEE7CE9" w14:textId="77777777" w:rsidR="00610A32" w:rsidRPr="00B00CFC" w:rsidRDefault="00610A32">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Intra-slot FH</w:t>
            </w:r>
          </w:p>
        </w:tc>
      </w:tr>
      <w:tr w:rsidR="00610A32" w:rsidRPr="00B00CFC" w14:paraId="1821B623" w14:textId="77777777">
        <w:trPr>
          <w:cantSplit/>
          <w:trHeight w:val="60"/>
          <w:jc w:val="center"/>
        </w:trPr>
        <w:tc>
          <w:tcPr>
            <w:tcW w:w="3251" w:type="dxa"/>
            <w:shd w:val="clear" w:color="auto" w:fill="auto"/>
            <w:vAlign w:val="center"/>
          </w:tcPr>
          <w:p w14:paraId="6E439A69" w14:textId="77777777" w:rsidR="00610A32" w:rsidRPr="00B00CFC" w:rsidRDefault="00610A32">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Receiver</w:t>
            </w:r>
          </w:p>
        </w:tc>
        <w:tc>
          <w:tcPr>
            <w:tcW w:w="5114" w:type="dxa"/>
            <w:shd w:val="clear" w:color="auto" w:fill="auto"/>
            <w:vAlign w:val="center"/>
          </w:tcPr>
          <w:p w14:paraId="3287A069" w14:textId="77777777" w:rsidR="00610A32" w:rsidRPr="00B00CFC" w:rsidRDefault="00610A32">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hint="eastAsia"/>
                <w:sz w:val="22"/>
                <w:szCs w:val="22"/>
                <w:lang w:val="en-GB"/>
              </w:rPr>
              <w:t>MMSE-IRC</w:t>
            </w:r>
            <w:r w:rsidRPr="00B00CFC">
              <w:rPr>
                <w:rFonts w:ascii="Times" w:eastAsia="Batang" w:hAnsi="Times"/>
                <w:sz w:val="22"/>
                <w:szCs w:val="22"/>
                <w:lang w:val="en-GB"/>
              </w:rPr>
              <w:t xml:space="preserve"> as baseline</w:t>
            </w:r>
          </w:p>
        </w:tc>
      </w:tr>
      <w:tr w:rsidR="00610A32" w:rsidRPr="00B00CFC" w14:paraId="7A4F49ED" w14:textId="77777777">
        <w:trPr>
          <w:cantSplit/>
          <w:trHeight w:val="20"/>
          <w:jc w:val="center"/>
        </w:trPr>
        <w:tc>
          <w:tcPr>
            <w:tcW w:w="3251" w:type="dxa"/>
            <w:shd w:val="clear" w:color="auto" w:fill="auto"/>
            <w:vAlign w:val="center"/>
          </w:tcPr>
          <w:p w14:paraId="605515F5" w14:textId="77777777" w:rsidR="00610A32" w:rsidRPr="00B00CFC" w:rsidRDefault="00610A32">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Channel estimation</w:t>
            </w:r>
          </w:p>
        </w:tc>
        <w:tc>
          <w:tcPr>
            <w:tcW w:w="5114" w:type="dxa"/>
            <w:shd w:val="clear" w:color="auto" w:fill="auto"/>
            <w:vAlign w:val="center"/>
          </w:tcPr>
          <w:p w14:paraId="3B384F84" w14:textId="77777777" w:rsidR="00610A32" w:rsidRPr="00B00CFC" w:rsidRDefault="00610A32">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MMSE based channel estimation</w:t>
            </w:r>
          </w:p>
        </w:tc>
      </w:tr>
      <w:tr w:rsidR="00610A32" w:rsidRPr="00B00CFC" w14:paraId="3D12EE09" w14:textId="77777777">
        <w:trPr>
          <w:cantSplit/>
          <w:trHeight w:val="20"/>
          <w:jc w:val="center"/>
        </w:trPr>
        <w:tc>
          <w:tcPr>
            <w:tcW w:w="3251" w:type="dxa"/>
            <w:shd w:val="clear" w:color="auto" w:fill="auto"/>
            <w:vAlign w:val="center"/>
          </w:tcPr>
          <w:p w14:paraId="4ED3F42B" w14:textId="77777777" w:rsidR="00610A32" w:rsidRPr="00B00CFC" w:rsidRDefault="00610A32">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lastRenderedPageBreak/>
              <w:t>Performance metrics</w:t>
            </w:r>
          </w:p>
        </w:tc>
        <w:tc>
          <w:tcPr>
            <w:tcW w:w="5114" w:type="dxa"/>
            <w:shd w:val="clear" w:color="auto" w:fill="auto"/>
            <w:vAlign w:val="center"/>
          </w:tcPr>
          <w:p w14:paraId="01710723" w14:textId="77777777" w:rsidR="00597FC5" w:rsidRPr="00597FC5" w:rsidRDefault="00597FC5" w:rsidP="00597FC5">
            <w:pPr>
              <w:pStyle w:val="B1"/>
              <w:numPr>
                <w:ilvl w:val="0"/>
                <w:numId w:val="23"/>
              </w:numPr>
              <w:spacing w:after="0"/>
              <w:ind w:hanging="288"/>
              <w:rPr>
                <w:rFonts w:ascii="Times" w:eastAsia="Batang" w:hAnsi="Times"/>
                <w:sz w:val="22"/>
                <w:szCs w:val="22"/>
              </w:rPr>
            </w:pPr>
            <w:r w:rsidRPr="00597FC5">
              <w:rPr>
                <w:rFonts w:ascii="Times" w:eastAsia="Batang" w:hAnsi="Times"/>
                <w:sz w:val="22"/>
                <w:szCs w:val="22"/>
              </w:rPr>
              <w:t xml:space="preserve">For PUCCH format 1: </w:t>
            </w:r>
          </w:p>
          <w:p w14:paraId="682B7FBC" w14:textId="77777777" w:rsidR="00597FC5" w:rsidRPr="00597FC5" w:rsidRDefault="00597FC5" w:rsidP="00597FC5">
            <w:pPr>
              <w:pStyle w:val="B2"/>
              <w:spacing w:after="0"/>
              <w:ind w:hanging="288"/>
              <w:rPr>
                <w:rFonts w:ascii="Times" w:eastAsia="Batang" w:hAnsi="Times"/>
                <w:sz w:val="22"/>
                <w:szCs w:val="22"/>
              </w:rPr>
            </w:pPr>
            <w:r w:rsidRPr="00597FC5">
              <w:rPr>
                <w:rFonts w:ascii="Times" w:eastAsia="Batang" w:hAnsi="Times"/>
                <w:sz w:val="22"/>
                <w:szCs w:val="22"/>
              </w:rPr>
              <w:t>DTX to ACK probability: 1%. NACK to ACK probability: 0.1%.</w:t>
            </w:r>
          </w:p>
          <w:p w14:paraId="67D04E13" w14:textId="77777777" w:rsidR="00597FC5" w:rsidRPr="00597FC5" w:rsidRDefault="00597FC5" w:rsidP="00597FC5">
            <w:pPr>
              <w:pStyle w:val="B2"/>
              <w:spacing w:after="0"/>
              <w:ind w:hanging="288"/>
              <w:rPr>
                <w:rFonts w:ascii="Times" w:eastAsia="Batang" w:hAnsi="Times"/>
                <w:sz w:val="22"/>
                <w:szCs w:val="22"/>
              </w:rPr>
            </w:pPr>
            <w:r w:rsidRPr="00597FC5">
              <w:rPr>
                <w:rFonts w:ascii="Times" w:eastAsia="Batang" w:hAnsi="Times"/>
                <w:sz w:val="22"/>
                <w:szCs w:val="22"/>
              </w:rPr>
              <w:t>ACK missed detection probability: 1%.</w:t>
            </w:r>
          </w:p>
          <w:p w14:paraId="3D502118" w14:textId="629503AF" w:rsidR="00597FC5" w:rsidRPr="00597FC5" w:rsidRDefault="00597FC5" w:rsidP="00597FC5">
            <w:pPr>
              <w:pStyle w:val="B1"/>
              <w:numPr>
                <w:ilvl w:val="0"/>
                <w:numId w:val="23"/>
              </w:numPr>
              <w:spacing w:after="0"/>
              <w:ind w:hanging="288"/>
              <w:rPr>
                <w:rFonts w:ascii="Times" w:eastAsia="Batang" w:hAnsi="Times"/>
                <w:sz w:val="22"/>
                <w:szCs w:val="22"/>
              </w:rPr>
            </w:pPr>
            <w:r w:rsidRPr="00597FC5">
              <w:rPr>
                <w:rFonts w:ascii="Times" w:eastAsia="Batang" w:hAnsi="Times"/>
                <w:sz w:val="22"/>
                <w:szCs w:val="22"/>
              </w:rPr>
              <w:t xml:space="preserve">For PUCCH format 3: </w:t>
            </w:r>
          </w:p>
          <w:p w14:paraId="091C21CE" w14:textId="77777777" w:rsidR="00597FC5" w:rsidRDefault="00597FC5" w:rsidP="00597FC5">
            <w:pPr>
              <w:pStyle w:val="B2"/>
              <w:spacing w:after="0"/>
              <w:ind w:hanging="288"/>
              <w:rPr>
                <w:rFonts w:ascii="Times" w:eastAsia="Batang" w:hAnsi="Times"/>
                <w:sz w:val="22"/>
                <w:szCs w:val="22"/>
              </w:rPr>
            </w:pPr>
            <w:r w:rsidRPr="00597FC5">
              <w:rPr>
                <w:rFonts w:ascii="Times" w:eastAsia="Batang" w:hAnsi="Times"/>
                <w:sz w:val="22"/>
                <w:szCs w:val="22"/>
              </w:rPr>
              <w:t>BLER for Ack/</w:t>
            </w:r>
            <w:proofErr w:type="spellStart"/>
            <w:r w:rsidRPr="00597FC5">
              <w:rPr>
                <w:rFonts w:ascii="Times" w:eastAsia="Batang" w:hAnsi="Times"/>
                <w:sz w:val="22"/>
                <w:szCs w:val="22"/>
              </w:rPr>
              <w:t>Nack</w:t>
            </w:r>
            <w:proofErr w:type="spellEnd"/>
            <w:r w:rsidRPr="00597FC5">
              <w:rPr>
                <w:rFonts w:ascii="Times" w:eastAsia="Batang" w:hAnsi="Times"/>
                <w:sz w:val="22"/>
                <w:szCs w:val="22"/>
              </w:rPr>
              <w:t>, SR: 1%</w:t>
            </w:r>
          </w:p>
          <w:p w14:paraId="344B0531" w14:textId="59AAD0E1" w:rsidR="00610A32" w:rsidRPr="00597FC5" w:rsidRDefault="00597FC5" w:rsidP="00597FC5">
            <w:pPr>
              <w:pStyle w:val="B2"/>
              <w:spacing w:after="0"/>
              <w:ind w:hanging="288"/>
              <w:rPr>
                <w:rFonts w:ascii="Times" w:eastAsia="Batang" w:hAnsi="Times"/>
                <w:sz w:val="22"/>
                <w:szCs w:val="22"/>
              </w:rPr>
            </w:pPr>
            <w:r w:rsidRPr="00597FC5">
              <w:rPr>
                <w:rFonts w:ascii="Times" w:eastAsia="Batang" w:hAnsi="Times"/>
                <w:sz w:val="22"/>
                <w:szCs w:val="22"/>
              </w:rPr>
              <w:t>BLER for CSI: 1%, optional for 10%.</w:t>
            </w:r>
          </w:p>
        </w:tc>
      </w:tr>
    </w:tbl>
    <w:p w14:paraId="6FB3EAC1" w14:textId="77777777" w:rsidR="00610A32" w:rsidRPr="00B00CFC" w:rsidRDefault="00610A32" w:rsidP="00640172">
      <w:pPr>
        <w:overflowPunct/>
        <w:autoSpaceDE/>
        <w:autoSpaceDN/>
        <w:adjustRightInd/>
        <w:spacing w:after="0"/>
        <w:textAlignment w:val="auto"/>
        <w:rPr>
          <w:rFonts w:ascii="Times" w:eastAsia="Batang" w:hAnsi="Times"/>
          <w:sz w:val="22"/>
          <w:szCs w:val="22"/>
          <w:lang w:val="en-GB" w:eastAsia="x-none"/>
        </w:rPr>
      </w:pPr>
    </w:p>
    <w:p w14:paraId="53D3EB89" w14:textId="48C26642" w:rsidR="00640172" w:rsidRPr="00B00CFC" w:rsidRDefault="00640172" w:rsidP="00640172">
      <w:pPr>
        <w:pStyle w:val="Caption"/>
        <w:keepNext/>
        <w:jc w:val="center"/>
        <w:rPr>
          <w:sz w:val="22"/>
          <w:szCs w:val="22"/>
        </w:rPr>
      </w:pPr>
      <w:bookmarkStart w:id="27" w:name="_Ref101963016"/>
      <w:r w:rsidRPr="00B00CFC">
        <w:rPr>
          <w:sz w:val="22"/>
          <w:szCs w:val="22"/>
        </w:rPr>
        <w:t xml:space="preserve">Table </w:t>
      </w:r>
      <w:bookmarkEnd w:id="27"/>
      <w:r w:rsidR="003A33C5">
        <w:rPr>
          <w:sz w:val="22"/>
          <w:szCs w:val="22"/>
        </w:rPr>
        <w:t>3</w:t>
      </w:r>
      <w:r w:rsidRPr="00B00CFC">
        <w:rPr>
          <w:sz w:val="22"/>
          <w:szCs w:val="22"/>
        </w:rPr>
        <w:t xml:space="preserve">. Simulation assumption for </w:t>
      </w:r>
      <w:r w:rsidR="00597FC5">
        <w:rPr>
          <w:sz w:val="22"/>
          <w:szCs w:val="22"/>
        </w:rPr>
        <w:t xml:space="preserve">PUSCH for </w:t>
      </w:r>
      <w:r w:rsidRPr="00B00CFC">
        <w:rPr>
          <w:sz w:val="22"/>
          <w:szCs w:val="22"/>
        </w:rPr>
        <w:t>FR2</w:t>
      </w:r>
    </w:p>
    <w:tbl>
      <w:tblPr>
        <w:tblW w:w="8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1"/>
        <w:gridCol w:w="5114"/>
      </w:tblGrid>
      <w:tr w:rsidR="00640172" w:rsidRPr="00B00CFC" w14:paraId="62121AF2" w14:textId="77777777" w:rsidTr="008D7E8D">
        <w:trPr>
          <w:cantSplit/>
          <w:trHeight w:val="340"/>
          <w:jc w:val="center"/>
        </w:trPr>
        <w:tc>
          <w:tcPr>
            <w:tcW w:w="3251" w:type="dxa"/>
            <w:shd w:val="clear" w:color="auto" w:fill="BDD6EE"/>
            <w:vAlign w:val="center"/>
          </w:tcPr>
          <w:p w14:paraId="03FFB8AC" w14:textId="77777777" w:rsidR="00640172" w:rsidRPr="00B00CFC" w:rsidRDefault="00640172" w:rsidP="008D7E8D">
            <w:pPr>
              <w:overflowPunct/>
              <w:autoSpaceDE/>
              <w:autoSpaceDN/>
              <w:adjustRightInd/>
              <w:snapToGrid w:val="0"/>
              <w:spacing w:after="0"/>
              <w:jc w:val="center"/>
              <w:textAlignment w:val="auto"/>
              <w:rPr>
                <w:rFonts w:ascii="Times" w:eastAsia="MS Mincho" w:hAnsi="Times"/>
                <w:b/>
                <w:bCs/>
                <w:sz w:val="22"/>
                <w:szCs w:val="22"/>
                <w:lang w:val="en-GB" w:eastAsia="ja-JP"/>
              </w:rPr>
            </w:pPr>
            <w:r w:rsidRPr="00B00CFC">
              <w:rPr>
                <w:rFonts w:ascii="Times" w:eastAsia="MS Mincho" w:hAnsi="Times"/>
                <w:b/>
                <w:bCs/>
                <w:sz w:val="22"/>
                <w:szCs w:val="22"/>
                <w:lang w:val="en-GB" w:eastAsia="ja-JP"/>
              </w:rPr>
              <w:t>Parameters</w:t>
            </w:r>
          </w:p>
        </w:tc>
        <w:tc>
          <w:tcPr>
            <w:tcW w:w="5114" w:type="dxa"/>
            <w:shd w:val="clear" w:color="auto" w:fill="BDD6EE"/>
            <w:vAlign w:val="center"/>
          </w:tcPr>
          <w:p w14:paraId="045C400E" w14:textId="77777777" w:rsidR="00640172" w:rsidRPr="00B00CFC" w:rsidRDefault="00640172" w:rsidP="008D7E8D">
            <w:pPr>
              <w:overflowPunct/>
              <w:autoSpaceDE/>
              <w:autoSpaceDN/>
              <w:adjustRightInd/>
              <w:snapToGrid w:val="0"/>
              <w:spacing w:after="0"/>
              <w:jc w:val="center"/>
              <w:textAlignment w:val="auto"/>
              <w:rPr>
                <w:rFonts w:ascii="Times" w:eastAsia="MS Mincho" w:hAnsi="Times"/>
                <w:b/>
                <w:bCs/>
                <w:sz w:val="22"/>
                <w:szCs w:val="22"/>
                <w:lang w:val="en-GB" w:eastAsia="ja-JP"/>
              </w:rPr>
            </w:pPr>
            <w:r w:rsidRPr="00B00CFC">
              <w:rPr>
                <w:rFonts w:ascii="Times" w:eastAsia="MS Mincho" w:hAnsi="Times"/>
                <w:b/>
                <w:bCs/>
                <w:sz w:val="22"/>
                <w:szCs w:val="22"/>
                <w:lang w:val="en-GB" w:eastAsia="ja-JP"/>
              </w:rPr>
              <w:t>Values</w:t>
            </w:r>
          </w:p>
        </w:tc>
      </w:tr>
      <w:tr w:rsidR="00640172" w:rsidRPr="00B00CFC" w14:paraId="6E44216B" w14:textId="77777777" w:rsidTr="008D7E8D">
        <w:trPr>
          <w:cantSplit/>
          <w:trHeight w:val="20"/>
          <w:jc w:val="center"/>
        </w:trPr>
        <w:tc>
          <w:tcPr>
            <w:tcW w:w="3251" w:type="dxa"/>
            <w:shd w:val="clear" w:color="auto" w:fill="auto"/>
            <w:vAlign w:val="center"/>
          </w:tcPr>
          <w:p w14:paraId="6BA0A927" w14:textId="77777777" w:rsidR="00640172" w:rsidRPr="00B00CFC" w:rsidRDefault="00640172" w:rsidP="008D7E8D">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Physical channel</w:t>
            </w:r>
          </w:p>
        </w:tc>
        <w:tc>
          <w:tcPr>
            <w:tcW w:w="5114" w:type="dxa"/>
            <w:shd w:val="clear" w:color="auto" w:fill="auto"/>
            <w:vAlign w:val="center"/>
          </w:tcPr>
          <w:p w14:paraId="0D8624F2"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ru-RU"/>
              </w:rPr>
            </w:pPr>
            <w:r w:rsidRPr="00B00CFC">
              <w:rPr>
                <w:rFonts w:ascii="Times" w:eastAsia="Batang" w:hAnsi="Times"/>
                <w:sz w:val="22"/>
                <w:szCs w:val="22"/>
                <w:lang w:val="en-GB"/>
              </w:rPr>
              <w:t>PUSCH</w:t>
            </w:r>
          </w:p>
        </w:tc>
      </w:tr>
      <w:tr w:rsidR="00640172" w:rsidRPr="00B00CFC" w14:paraId="0377B02C" w14:textId="77777777" w:rsidTr="008D7E8D">
        <w:trPr>
          <w:cantSplit/>
          <w:trHeight w:val="20"/>
          <w:jc w:val="center"/>
        </w:trPr>
        <w:tc>
          <w:tcPr>
            <w:tcW w:w="3251" w:type="dxa"/>
            <w:shd w:val="clear" w:color="auto" w:fill="auto"/>
            <w:vAlign w:val="center"/>
          </w:tcPr>
          <w:p w14:paraId="46C2E6FA" w14:textId="77777777" w:rsidR="00640172" w:rsidRPr="00B00CFC" w:rsidRDefault="00640172" w:rsidP="008D7E8D">
            <w:pPr>
              <w:overflowPunct/>
              <w:autoSpaceDE/>
              <w:autoSpaceDN/>
              <w:adjustRightInd/>
              <w:snapToGrid w:val="0"/>
              <w:spacing w:after="0"/>
              <w:textAlignment w:val="auto"/>
              <w:rPr>
                <w:rFonts w:ascii="Times" w:eastAsia="MS Mincho" w:hAnsi="Times"/>
                <w:strike/>
                <w:sz w:val="22"/>
                <w:szCs w:val="22"/>
                <w:lang w:val="en-GB" w:eastAsia="en-GB"/>
              </w:rPr>
            </w:pPr>
            <w:r w:rsidRPr="00B00CFC">
              <w:rPr>
                <w:rFonts w:ascii="Times" w:eastAsia="MS Mincho" w:hAnsi="Times"/>
                <w:sz w:val="22"/>
                <w:szCs w:val="22"/>
                <w:lang w:val="en-GB" w:eastAsia="en-GB"/>
              </w:rPr>
              <w:t>Carrier frequency</w:t>
            </w:r>
          </w:p>
        </w:tc>
        <w:tc>
          <w:tcPr>
            <w:tcW w:w="5114" w:type="dxa"/>
            <w:shd w:val="clear" w:color="auto" w:fill="auto"/>
            <w:vAlign w:val="center"/>
          </w:tcPr>
          <w:p w14:paraId="3E23EE3F"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28 GHz</w:t>
            </w:r>
          </w:p>
        </w:tc>
      </w:tr>
      <w:tr w:rsidR="00640172" w:rsidRPr="00B00CFC" w14:paraId="2E82126C" w14:textId="77777777" w:rsidTr="008D7E8D">
        <w:trPr>
          <w:cantSplit/>
          <w:trHeight w:val="20"/>
          <w:jc w:val="center"/>
        </w:trPr>
        <w:tc>
          <w:tcPr>
            <w:tcW w:w="3251" w:type="dxa"/>
            <w:shd w:val="clear" w:color="auto" w:fill="auto"/>
            <w:vAlign w:val="center"/>
          </w:tcPr>
          <w:p w14:paraId="21AE2DD3" w14:textId="6C2441CD" w:rsidR="00640172" w:rsidRPr="00B00CFC" w:rsidRDefault="00640172" w:rsidP="008D7E8D">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Frame structure for TDD</w:t>
            </w:r>
            <w:r w:rsidR="00C35792">
              <w:rPr>
                <w:rFonts w:ascii="Times" w:eastAsia="MS Mincho" w:hAnsi="Times"/>
                <w:sz w:val="22"/>
                <w:szCs w:val="22"/>
                <w:lang w:val="en-GB" w:eastAsia="en-GB"/>
              </w:rPr>
              <w:t xml:space="preserve"> and SBFD</w:t>
            </w:r>
          </w:p>
        </w:tc>
        <w:tc>
          <w:tcPr>
            <w:tcW w:w="5114" w:type="dxa"/>
            <w:shd w:val="clear" w:color="auto" w:fill="auto"/>
            <w:vAlign w:val="center"/>
          </w:tcPr>
          <w:p w14:paraId="22EF1E0B" w14:textId="77777777" w:rsidR="00640172" w:rsidRDefault="00640172" w:rsidP="008D7E8D">
            <w:pPr>
              <w:overflowPunct/>
              <w:autoSpaceDE/>
              <w:autoSpaceDN/>
              <w:adjustRightInd/>
              <w:spacing w:after="0"/>
              <w:jc w:val="both"/>
              <w:rPr>
                <w:rFonts w:ascii="Times" w:eastAsia="Batang" w:hAnsi="Times"/>
                <w:sz w:val="22"/>
                <w:szCs w:val="22"/>
                <w:lang w:val="en-GB"/>
              </w:rPr>
            </w:pPr>
            <w:r w:rsidRPr="00B00CFC">
              <w:rPr>
                <w:rFonts w:ascii="Times" w:eastAsia="Batang" w:hAnsi="Times"/>
                <w:sz w:val="22"/>
                <w:szCs w:val="22"/>
                <w:lang w:val="en-GB"/>
              </w:rPr>
              <w:t>DDDSU (S: 10D:2G:2U)</w:t>
            </w:r>
          </w:p>
          <w:p w14:paraId="3220C714" w14:textId="436D3AE6" w:rsidR="00C35792" w:rsidRPr="00B00CFC" w:rsidRDefault="00C35792" w:rsidP="008D7E8D">
            <w:pPr>
              <w:overflowPunct/>
              <w:autoSpaceDE/>
              <w:autoSpaceDN/>
              <w:adjustRightInd/>
              <w:spacing w:after="0"/>
              <w:jc w:val="both"/>
              <w:rPr>
                <w:rFonts w:ascii="Times" w:eastAsia="Batang" w:hAnsi="Times"/>
                <w:sz w:val="22"/>
                <w:szCs w:val="22"/>
                <w:lang w:val="en-GB"/>
              </w:rPr>
            </w:pPr>
            <w:r>
              <w:rPr>
                <w:rFonts w:ascii="Times" w:eastAsia="Batang" w:hAnsi="Times"/>
                <w:sz w:val="22"/>
                <w:szCs w:val="22"/>
                <w:lang w:val="en-GB"/>
              </w:rPr>
              <w:t>XXXXU</w:t>
            </w:r>
          </w:p>
        </w:tc>
      </w:tr>
      <w:tr w:rsidR="00640172" w:rsidRPr="00B00CFC" w14:paraId="66D41846" w14:textId="77777777" w:rsidTr="008D7E8D">
        <w:trPr>
          <w:cantSplit/>
          <w:trHeight w:val="20"/>
          <w:jc w:val="center"/>
        </w:trPr>
        <w:tc>
          <w:tcPr>
            <w:tcW w:w="3251" w:type="dxa"/>
            <w:shd w:val="clear" w:color="auto" w:fill="auto"/>
            <w:vAlign w:val="center"/>
          </w:tcPr>
          <w:p w14:paraId="4F099000" w14:textId="77777777" w:rsidR="00640172" w:rsidRPr="00B00CFC" w:rsidRDefault="00640172" w:rsidP="008D7E8D">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Bandwidth</w:t>
            </w:r>
          </w:p>
        </w:tc>
        <w:tc>
          <w:tcPr>
            <w:tcW w:w="5114" w:type="dxa"/>
            <w:shd w:val="clear" w:color="auto" w:fill="auto"/>
            <w:vAlign w:val="center"/>
          </w:tcPr>
          <w:p w14:paraId="3CE636E1" w14:textId="5E3710B8" w:rsidR="00640172" w:rsidRPr="00B00CFC" w:rsidRDefault="00C35792" w:rsidP="008D7E8D">
            <w:pPr>
              <w:overflowPunct/>
              <w:autoSpaceDE/>
              <w:autoSpaceDN/>
              <w:adjustRightInd/>
              <w:snapToGrid w:val="0"/>
              <w:spacing w:after="0"/>
              <w:textAlignment w:val="auto"/>
              <w:rPr>
                <w:rFonts w:ascii="Times" w:eastAsia="Batang" w:hAnsi="Times"/>
                <w:sz w:val="22"/>
                <w:szCs w:val="22"/>
                <w:lang w:val="en-GB"/>
              </w:rPr>
            </w:pPr>
            <w:r>
              <w:rPr>
                <w:rFonts w:ascii="Times" w:eastAsia="Batang" w:hAnsi="Times"/>
                <w:sz w:val="22"/>
                <w:szCs w:val="22"/>
                <w:lang w:val="en-GB"/>
              </w:rPr>
              <w:t>2</w:t>
            </w:r>
            <w:r w:rsidR="00640172" w:rsidRPr="00B00CFC">
              <w:rPr>
                <w:rFonts w:ascii="Times" w:eastAsia="Batang" w:hAnsi="Times"/>
                <w:sz w:val="22"/>
                <w:szCs w:val="22"/>
                <w:lang w:val="en-GB"/>
              </w:rPr>
              <w:t>00 MHz</w:t>
            </w:r>
          </w:p>
        </w:tc>
      </w:tr>
      <w:tr w:rsidR="00640172" w:rsidRPr="00B00CFC" w14:paraId="42C45A95" w14:textId="77777777" w:rsidTr="008D7E8D">
        <w:trPr>
          <w:cantSplit/>
          <w:trHeight w:val="20"/>
          <w:jc w:val="center"/>
        </w:trPr>
        <w:tc>
          <w:tcPr>
            <w:tcW w:w="3251" w:type="dxa"/>
            <w:shd w:val="clear" w:color="auto" w:fill="auto"/>
            <w:vAlign w:val="center"/>
          </w:tcPr>
          <w:p w14:paraId="71B41AA8"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MS Mincho" w:hAnsi="Times"/>
                <w:sz w:val="22"/>
                <w:szCs w:val="22"/>
                <w:lang w:val="en-GB" w:eastAsia="en-GB"/>
              </w:rPr>
              <w:t>Waveform</w:t>
            </w:r>
          </w:p>
        </w:tc>
        <w:tc>
          <w:tcPr>
            <w:tcW w:w="5114" w:type="dxa"/>
            <w:shd w:val="clear" w:color="auto" w:fill="auto"/>
            <w:vAlign w:val="center"/>
          </w:tcPr>
          <w:p w14:paraId="256F8815" w14:textId="77777777" w:rsidR="00640172" w:rsidRPr="00B00CFC" w:rsidRDefault="00640172" w:rsidP="008D7E8D">
            <w:pPr>
              <w:numPr>
                <w:ilvl w:val="255"/>
                <w:numId w:val="0"/>
              </w:num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DFT-s</w:t>
            </w:r>
            <w:r w:rsidRPr="00B00CFC">
              <w:rPr>
                <w:rFonts w:ascii="Times" w:eastAsia="Batang" w:hAnsi="Times" w:hint="eastAsia"/>
                <w:sz w:val="22"/>
                <w:szCs w:val="22"/>
                <w:lang w:val="en-GB"/>
              </w:rPr>
              <w:t>-OFDM</w:t>
            </w:r>
          </w:p>
        </w:tc>
      </w:tr>
      <w:tr w:rsidR="00640172" w:rsidRPr="00B00CFC" w14:paraId="457B1E12" w14:textId="77777777" w:rsidTr="008D7E8D">
        <w:trPr>
          <w:cantSplit/>
          <w:trHeight w:val="20"/>
          <w:jc w:val="center"/>
        </w:trPr>
        <w:tc>
          <w:tcPr>
            <w:tcW w:w="3251" w:type="dxa"/>
            <w:shd w:val="clear" w:color="auto" w:fill="auto"/>
            <w:vAlign w:val="center"/>
          </w:tcPr>
          <w:p w14:paraId="01D3CE84"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MS Mincho" w:hAnsi="Times"/>
                <w:sz w:val="22"/>
                <w:szCs w:val="22"/>
                <w:lang w:val="en-GB" w:eastAsia="en-GB"/>
              </w:rPr>
              <w:t>Subcarrier spacing</w:t>
            </w:r>
            <w:r w:rsidRPr="00B00CFC">
              <w:rPr>
                <w:rFonts w:ascii="Times" w:eastAsia="Batang" w:hAnsi="Times"/>
                <w:sz w:val="22"/>
                <w:szCs w:val="22"/>
                <w:lang w:val="en-GB"/>
              </w:rPr>
              <w:t xml:space="preserve"> for </w:t>
            </w:r>
            <w:r w:rsidRPr="00B00CFC">
              <w:rPr>
                <w:rFonts w:ascii="Times" w:eastAsia="MS Mincho" w:hAnsi="Times"/>
                <w:sz w:val="22"/>
                <w:szCs w:val="22"/>
                <w:lang w:val="en-GB" w:eastAsia="en-GB"/>
              </w:rPr>
              <w:t>PUCCH</w:t>
            </w:r>
          </w:p>
        </w:tc>
        <w:tc>
          <w:tcPr>
            <w:tcW w:w="5114" w:type="dxa"/>
            <w:shd w:val="clear" w:color="auto" w:fill="auto"/>
            <w:vAlign w:val="center"/>
          </w:tcPr>
          <w:p w14:paraId="35A63CE6" w14:textId="71CD5FA4" w:rsidR="00640172" w:rsidRPr="00B00CFC" w:rsidRDefault="00640172" w:rsidP="008D7E8D">
            <w:pPr>
              <w:numPr>
                <w:ilvl w:val="255"/>
                <w:numId w:val="0"/>
              </w:num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120</w:t>
            </w:r>
            <w:r w:rsidR="00CD574D">
              <w:rPr>
                <w:rFonts w:ascii="Times" w:eastAsia="Batang" w:hAnsi="Times"/>
                <w:sz w:val="22"/>
                <w:szCs w:val="22"/>
                <w:lang w:val="en-GB"/>
              </w:rPr>
              <w:t xml:space="preserve"> </w:t>
            </w:r>
            <w:r w:rsidRPr="00B00CFC">
              <w:rPr>
                <w:rFonts w:ascii="Times" w:eastAsia="Batang" w:hAnsi="Times"/>
                <w:sz w:val="22"/>
                <w:szCs w:val="22"/>
                <w:lang w:val="en-GB"/>
              </w:rPr>
              <w:t>kHz</w:t>
            </w:r>
          </w:p>
        </w:tc>
      </w:tr>
      <w:tr w:rsidR="00640172" w:rsidRPr="00B00CFC" w14:paraId="5372EC84" w14:textId="77777777" w:rsidTr="008D7E8D">
        <w:trPr>
          <w:cantSplit/>
          <w:trHeight w:val="20"/>
          <w:jc w:val="center"/>
        </w:trPr>
        <w:tc>
          <w:tcPr>
            <w:tcW w:w="3251" w:type="dxa"/>
            <w:shd w:val="clear" w:color="auto" w:fill="auto"/>
            <w:vAlign w:val="center"/>
          </w:tcPr>
          <w:p w14:paraId="1F3D7334"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MCS and TBS</w:t>
            </w:r>
          </w:p>
        </w:tc>
        <w:tc>
          <w:tcPr>
            <w:tcW w:w="5114" w:type="dxa"/>
            <w:shd w:val="clear" w:color="auto" w:fill="auto"/>
            <w:vAlign w:val="center"/>
          </w:tcPr>
          <w:p w14:paraId="1379637E"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QPSK</w:t>
            </w:r>
          </w:p>
          <w:p w14:paraId="32EA84D5"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p>
          <w:p w14:paraId="380CF7F3"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MCS 6 and TBS 3824 for 2 DMRS symbols</w:t>
            </w:r>
          </w:p>
          <w:p w14:paraId="280B456B" w14:textId="2A640343"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MCS 7 and TBS 3752 for 4 DMRS symbols</w:t>
            </w:r>
          </w:p>
        </w:tc>
      </w:tr>
      <w:tr w:rsidR="00640172" w:rsidRPr="00B00CFC" w14:paraId="2D628F5F" w14:textId="77777777" w:rsidTr="008D7E8D">
        <w:trPr>
          <w:cantSplit/>
          <w:trHeight w:val="20"/>
          <w:jc w:val="center"/>
        </w:trPr>
        <w:tc>
          <w:tcPr>
            <w:tcW w:w="3251" w:type="dxa"/>
            <w:shd w:val="clear" w:color="auto" w:fill="auto"/>
            <w:vAlign w:val="center"/>
          </w:tcPr>
          <w:p w14:paraId="7AE86B33"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highlight w:val="yellow"/>
                <w:lang w:val="en-GB"/>
              </w:rPr>
            </w:pPr>
            <w:r w:rsidRPr="00B00CFC">
              <w:rPr>
                <w:rFonts w:ascii="Times" w:eastAsia="MS Mincho" w:hAnsi="Times"/>
                <w:sz w:val="22"/>
                <w:szCs w:val="22"/>
                <w:lang w:val="en-GB" w:eastAsia="en-GB"/>
              </w:rPr>
              <w:t>Resource allocation</w:t>
            </w:r>
          </w:p>
        </w:tc>
        <w:tc>
          <w:tcPr>
            <w:tcW w:w="5114" w:type="dxa"/>
            <w:shd w:val="clear" w:color="auto" w:fill="auto"/>
            <w:vAlign w:val="center"/>
          </w:tcPr>
          <w:p w14:paraId="66AD9CBB" w14:textId="6BB3014D" w:rsidR="00640172" w:rsidRPr="005375E1"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14 symbols, 30 PRBs</w:t>
            </w:r>
          </w:p>
        </w:tc>
      </w:tr>
      <w:tr w:rsidR="00640172" w:rsidRPr="00B00CFC" w14:paraId="50CDB033" w14:textId="77777777" w:rsidTr="008D7E8D">
        <w:trPr>
          <w:cantSplit/>
          <w:trHeight w:val="20"/>
          <w:jc w:val="center"/>
        </w:trPr>
        <w:tc>
          <w:tcPr>
            <w:tcW w:w="3251" w:type="dxa"/>
            <w:shd w:val="clear" w:color="auto" w:fill="auto"/>
            <w:vAlign w:val="center"/>
          </w:tcPr>
          <w:p w14:paraId="3922F665" w14:textId="77777777" w:rsidR="00640172" w:rsidRPr="00B00CFC" w:rsidRDefault="00640172" w:rsidP="008D7E8D">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UE antenna configuration</w:t>
            </w:r>
          </w:p>
        </w:tc>
        <w:tc>
          <w:tcPr>
            <w:tcW w:w="5114" w:type="dxa"/>
            <w:shd w:val="clear" w:color="auto" w:fill="auto"/>
            <w:vAlign w:val="center"/>
          </w:tcPr>
          <w:p w14:paraId="0D535417"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hint="eastAsia"/>
                <w:sz w:val="22"/>
                <w:szCs w:val="22"/>
                <w:lang w:val="en-GB"/>
              </w:rPr>
              <w:t>1Tx</w:t>
            </w:r>
          </w:p>
        </w:tc>
      </w:tr>
      <w:tr w:rsidR="00640172" w:rsidRPr="00B00CFC" w14:paraId="25C59626" w14:textId="77777777" w:rsidTr="008D7E8D">
        <w:trPr>
          <w:cantSplit/>
          <w:trHeight w:val="20"/>
          <w:jc w:val="center"/>
        </w:trPr>
        <w:tc>
          <w:tcPr>
            <w:tcW w:w="3251" w:type="dxa"/>
            <w:shd w:val="clear" w:color="auto" w:fill="auto"/>
            <w:vAlign w:val="center"/>
          </w:tcPr>
          <w:p w14:paraId="7DED770E" w14:textId="77777777" w:rsidR="00640172" w:rsidRPr="00B00CFC" w:rsidRDefault="00640172" w:rsidP="008D7E8D">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Batang" w:hAnsi="Times"/>
                <w:sz w:val="22"/>
                <w:szCs w:val="22"/>
                <w:lang w:val="en-GB"/>
              </w:rPr>
              <w:t>gNB antenna configuration</w:t>
            </w:r>
          </w:p>
        </w:tc>
        <w:tc>
          <w:tcPr>
            <w:tcW w:w="5114" w:type="dxa"/>
            <w:shd w:val="clear" w:color="auto" w:fill="auto"/>
            <w:vAlign w:val="center"/>
          </w:tcPr>
          <w:p w14:paraId="19FD4ED2"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2Rx</w:t>
            </w:r>
          </w:p>
        </w:tc>
      </w:tr>
      <w:tr w:rsidR="00640172" w:rsidRPr="00B00CFC" w14:paraId="060B1B96" w14:textId="77777777" w:rsidTr="008D7E8D">
        <w:trPr>
          <w:cantSplit/>
          <w:trHeight w:val="20"/>
          <w:jc w:val="center"/>
        </w:trPr>
        <w:tc>
          <w:tcPr>
            <w:tcW w:w="3251" w:type="dxa"/>
            <w:shd w:val="clear" w:color="auto" w:fill="auto"/>
            <w:vAlign w:val="center"/>
          </w:tcPr>
          <w:p w14:paraId="281DEAB3" w14:textId="77777777" w:rsidR="00640172" w:rsidRPr="00B00CFC" w:rsidRDefault="00640172" w:rsidP="008D7E8D">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Propagation channel</w:t>
            </w:r>
          </w:p>
        </w:tc>
        <w:tc>
          <w:tcPr>
            <w:tcW w:w="5114" w:type="dxa"/>
            <w:shd w:val="clear" w:color="auto" w:fill="auto"/>
            <w:vAlign w:val="center"/>
          </w:tcPr>
          <w:p w14:paraId="1EC1A607" w14:textId="4D45D0FF" w:rsidR="00640172" w:rsidRPr="00B00CFC" w:rsidRDefault="00640172" w:rsidP="008D7E8D">
            <w:pPr>
              <w:overflowPunct/>
              <w:autoSpaceDE/>
              <w:autoSpaceDN/>
              <w:adjustRightInd/>
              <w:spacing w:after="0"/>
              <w:rPr>
                <w:rFonts w:ascii="Times" w:eastAsia="Batang" w:hAnsi="Times"/>
                <w:sz w:val="22"/>
                <w:szCs w:val="22"/>
                <w:shd w:val="clear" w:color="auto" w:fill="FFFFFF"/>
                <w:lang w:val="en-GB"/>
              </w:rPr>
            </w:pPr>
            <w:r w:rsidRPr="00B00CFC">
              <w:rPr>
                <w:rFonts w:eastAsia="Times New Roman"/>
                <w:sz w:val="22"/>
                <w:szCs w:val="22"/>
                <w:lang w:val="es-US" w:eastAsia="ru-RU"/>
              </w:rPr>
              <w:t>TDL-A 100ns</w:t>
            </w:r>
            <w:r w:rsidRPr="00B00CFC">
              <w:rPr>
                <w:rFonts w:eastAsia="Times New Roman"/>
                <w:sz w:val="22"/>
                <w:szCs w:val="22"/>
                <w:lang w:eastAsia="ru-RU"/>
              </w:rPr>
              <w:t> </w:t>
            </w:r>
          </w:p>
        </w:tc>
      </w:tr>
      <w:tr w:rsidR="00640172" w:rsidRPr="00B00CFC" w14:paraId="366C1E8D" w14:textId="77777777" w:rsidTr="008D7E8D">
        <w:trPr>
          <w:cantSplit/>
          <w:trHeight w:val="20"/>
          <w:jc w:val="center"/>
        </w:trPr>
        <w:tc>
          <w:tcPr>
            <w:tcW w:w="3251" w:type="dxa"/>
            <w:shd w:val="clear" w:color="auto" w:fill="auto"/>
            <w:vAlign w:val="center"/>
          </w:tcPr>
          <w:p w14:paraId="732DF014" w14:textId="77777777" w:rsidR="00640172" w:rsidRPr="00B00CFC" w:rsidRDefault="00640172" w:rsidP="008D7E8D">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UE velocity</w:t>
            </w:r>
          </w:p>
        </w:tc>
        <w:tc>
          <w:tcPr>
            <w:tcW w:w="5114" w:type="dxa"/>
            <w:shd w:val="clear" w:color="auto" w:fill="auto"/>
            <w:vAlign w:val="center"/>
          </w:tcPr>
          <w:p w14:paraId="44601E02" w14:textId="600F8DAB"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3km/h for indoor, 30km/h for outdoor</w:t>
            </w:r>
          </w:p>
        </w:tc>
      </w:tr>
      <w:tr w:rsidR="00640172" w:rsidRPr="00B00CFC" w14:paraId="0F28F32D" w14:textId="77777777" w:rsidTr="008D7E8D">
        <w:trPr>
          <w:cantSplit/>
          <w:trHeight w:val="20"/>
          <w:jc w:val="center"/>
        </w:trPr>
        <w:tc>
          <w:tcPr>
            <w:tcW w:w="3251" w:type="dxa"/>
            <w:shd w:val="clear" w:color="auto" w:fill="auto"/>
            <w:vAlign w:val="center"/>
          </w:tcPr>
          <w:p w14:paraId="6CDCC94F" w14:textId="77777777" w:rsidR="00640172" w:rsidRPr="00B00CFC" w:rsidRDefault="00640172" w:rsidP="008D7E8D">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Timing offset</w:t>
            </w:r>
          </w:p>
        </w:tc>
        <w:tc>
          <w:tcPr>
            <w:tcW w:w="5114" w:type="dxa"/>
            <w:shd w:val="clear" w:color="auto" w:fill="auto"/>
            <w:vAlign w:val="center"/>
          </w:tcPr>
          <w:p w14:paraId="6D23BD7A"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0</w:t>
            </w:r>
          </w:p>
        </w:tc>
      </w:tr>
      <w:tr w:rsidR="00640172" w:rsidRPr="00B00CFC" w14:paraId="2EF1F192" w14:textId="77777777" w:rsidTr="008D7E8D">
        <w:trPr>
          <w:cantSplit/>
          <w:trHeight w:val="20"/>
          <w:jc w:val="center"/>
        </w:trPr>
        <w:tc>
          <w:tcPr>
            <w:tcW w:w="3251" w:type="dxa"/>
            <w:shd w:val="clear" w:color="auto" w:fill="auto"/>
            <w:vAlign w:val="center"/>
          </w:tcPr>
          <w:p w14:paraId="3105B095" w14:textId="77777777" w:rsidR="00640172" w:rsidRPr="00B00CFC" w:rsidRDefault="00640172" w:rsidP="008D7E8D">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Frequency offset</w:t>
            </w:r>
          </w:p>
        </w:tc>
        <w:tc>
          <w:tcPr>
            <w:tcW w:w="5114" w:type="dxa"/>
            <w:shd w:val="clear" w:color="auto" w:fill="auto"/>
            <w:vAlign w:val="center"/>
          </w:tcPr>
          <w:p w14:paraId="4254168D"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0</w:t>
            </w:r>
          </w:p>
        </w:tc>
      </w:tr>
      <w:tr w:rsidR="00640172" w:rsidRPr="00B00CFC" w14:paraId="6241F3DC" w14:textId="77777777" w:rsidTr="008D7E8D">
        <w:trPr>
          <w:cantSplit/>
          <w:trHeight w:val="20"/>
          <w:jc w:val="center"/>
        </w:trPr>
        <w:tc>
          <w:tcPr>
            <w:tcW w:w="3251" w:type="dxa"/>
            <w:shd w:val="clear" w:color="auto" w:fill="auto"/>
            <w:vAlign w:val="center"/>
          </w:tcPr>
          <w:p w14:paraId="12CD396C" w14:textId="77777777" w:rsidR="00640172" w:rsidRPr="00B00CFC" w:rsidRDefault="00640172" w:rsidP="008D7E8D">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DMRS symbols</w:t>
            </w:r>
          </w:p>
        </w:tc>
        <w:tc>
          <w:tcPr>
            <w:tcW w:w="5114" w:type="dxa"/>
            <w:shd w:val="clear" w:color="auto" w:fill="auto"/>
            <w:vAlign w:val="center"/>
          </w:tcPr>
          <w:p w14:paraId="09DC44A4"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2 symbols for 3km/h, 4 symbols for 30km/h</w:t>
            </w:r>
          </w:p>
        </w:tc>
      </w:tr>
      <w:tr w:rsidR="00640172" w:rsidRPr="00B00CFC" w14:paraId="2585FF69" w14:textId="77777777" w:rsidTr="008D7E8D">
        <w:trPr>
          <w:cantSplit/>
          <w:trHeight w:val="20"/>
          <w:jc w:val="center"/>
        </w:trPr>
        <w:tc>
          <w:tcPr>
            <w:tcW w:w="3251" w:type="dxa"/>
            <w:shd w:val="clear" w:color="auto" w:fill="auto"/>
            <w:vAlign w:val="center"/>
          </w:tcPr>
          <w:p w14:paraId="1735262D" w14:textId="77777777" w:rsidR="00640172" w:rsidRPr="00B00CFC" w:rsidRDefault="00640172" w:rsidP="008D7E8D">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Frequency hopping</w:t>
            </w:r>
          </w:p>
        </w:tc>
        <w:tc>
          <w:tcPr>
            <w:tcW w:w="5114" w:type="dxa"/>
            <w:shd w:val="clear" w:color="auto" w:fill="auto"/>
            <w:vAlign w:val="center"/>
          </w:tcPr>
          <w:p w14:paraId="6D064B5C"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Intra-slot FH</w:t>
            </w:r>
          </w:p>
        </w:tc>
      </w:tr>
      <w:tr w:rsidR="00640172" w:rsidRPr="00B00CFC" w14:paraId="4EBDDDC9" w14:textId="77777777" w:rsidTr="008D7E8D">
        <w:trPr>
          <w:cantSplit/>
          <w:trHeight w:val="20"/>
          <w:jc w:val="center"/>
        </w:trPr>
        <w:tc>
          <w:tcPr>
            <w:tcW w:w="3251" w:type="dxa"/>
            <w:shd w:val="clear" w:color="auto" w:fill="auto"/>
            <w:vAlign w:val="center"/>
          </w:tcPr>
          <w:p w14:paraId="20A423B5"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Receiver</w:t>
            </w:r>
          </w:p>
        </w:tc>
        <w:tc>
          <w:tcPr>
            <w:tcW w:w="5114" w:type="dxa"/>
            <w:shd w:val="clear" w:color="auto" w:fill="auto"/>
            <w:vAlign w:val="center"/>
          </w:tcPr>
          <w:p w14:paraId="53FA91F2"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hint="eastAsia"/>
                <w:sz w:val="22"/>
                <w:szCs w:val="22"/>
                <w:lang w:val="en-GB"/>
              </w:rPr>
              <w:t>MMSE-IRC</w:t>
            </w:r>
            <w:r w:rsidRPr="00B00CFC">
              <w:rPr>
                <w:rFonts w:ascii="Times" w:eastAsia="Batang" w:hAnsi="Times"/>
                <w:sz w:val="22"/>
                <w:szCs w:val="22"/>
                <w:lang w:val="en-GB"/>
              </w:rPr>
              <w:t xml:space="preserve"> as baseline</w:t>
            </w:r>
          </w:p>
        </w:tc>
      </w:tr>
      <w:tr w:rsidR="00640172" w:rsidRPr="00B00CFC" w14:paraId="15138CE0" w14:textId="77777777" w:rsidTr="008D7E8D">
        <w:trPr>
          <w:cantSplit/>
          <w:trHeight w:val="20"/>
          <w:jc w:val="center"/>
        </w:trPr>
        <w:tc>
          <w:tcPr>
            <w:tcW w:w="3251" w:type="dxa"/>
            <w:shd w:val="clear" w:color="auto" w:fill="auto"/>
            <w:vAlign w:val="center"/>
          </w:tcPr>
          <w:p w14:paraId="64F23EEF"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Channel estimation</w:t>
            </w:r>
          </w:p>
        </w:tc>
        <w:tc>
          <w:tcPr>
            <w:tcW w:w="5114" w:type="dxa"/>
            <w:shd w:val="clear" w:color="auto" w:fill="auto"/>
            <w:vAlign w:val="center"/>
          </w:tcPr>
          <w:p w14:paraId="3C654BA3"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MMSE based channel estimation</w:t>
            </w:r>
          </w:p>
        </w:tc>
      </w:tr>
      <w:tr w:rsidR="00640172" w:rsidRPr="00B00CFC" w14:paraId="51F44C53" w14:textId="77777777" w:rsidTr="008D7E8D">
        <w:trPr>
          <w:cantSplit/>
          <w:trHeight w:val="20"/>
          <w:jc w:val="center"/>
        </w:trPr>
        <w:tc>
          <w:tcPr>
            <w:tcW w:w="3251" w:type="dxa"/>
            <w:shd w:val="clear" w:color="auto" w:fill="auto"/>
            <w:vAlign w:val="center"/>
          </w:tcPr>
          <w:p w14:paraId="2A102CFE" w14:textId="77777777" w:rsidR="00640172" w:rsidRPr="00B00CFC" w:rsidRDefault="00640172" w:rsidP="008D7E8D">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Performance metrics</w:t>
            </w:r>
          </w:p>
        </w:tc>
        <w:tc>
          <w:tcPr>
            <w:tcW w:w="5114" w:type="dxa"/>
            <w:shd w:val="clear" w:color="auto" w:fill="auto"/>
            <w:vAlign w:val="center"/>
          </w:tcPr>
          <w:p w14:paraId="499AC7EB" w14:textId="7D334469" w:rsidR="00640172" w:rsidRPr="00B00CFC" w:rsidRDefault="00640172" w:rsidP="008D7E8D">
            <w:pPr>
              <w:overflowPunct/>
              <w:autoSpaceDE/>
              <w:autoSpaceDN/>
              <w:adjustRightInd/>
              <w:spacing w:after="0"/>
              <w:textAlignment w:val="auto"/>
              <w:rPr>
                <w:sz w:val="22"/>
                <w:szCs w:val="22"/>
                <w:lang w:val="en-GB"/>
              </w:rPr>
            </w:pPr>
            <w:r w:rsidRPr="00B00CFC">
              <w:rPr>
                <w:sz w:val="22"/>
                <w:szCs w:val="22"/>
                <w:lang w:val="en-GB"/>
              </w:rPr>
              <w:t>10% BLER</w:t>
            </w:r>
          </w:p>
        </w:tc>
      </w:tr>
    </w:tbl>
    <w:p w14:paraId="2420F0B5" w14:textId="77777777" w:rsidR="00640172" w:rsidRDefault="00640172" w:rsidP="00B00CFC">
      <w:pPr>
        <w:overflowPunct/>
        <w:autoSpaceDE/>
        <w:autoSpaceDN/>
        <w:adjustRightInd/>
        <w:spacing w:after="0"/>
        <w:textAlignment w:val="auto"/>
        <w:rPr>
          <w:rFonts w:ascii="Times" w:eastAsia="Batang" w:hAnsi="Times"/>
          <w:szCs w:val="24"/>
        </w:rPr>
      </w:pPr>
    </w:p>
    <w:p w14:paraId="5C8F6C22" w14:textId="4CAE2474" w:rsidR="003A33C5" w:rsidRPr="00B00CFC" w:rsidRDefault="003A33C5" w:rsidP="003A33C5">
      <w:pPr>
        <w:pStyle w:val="Caption"/>
        <w:keepNext/>
        <w:jc w:val="center"/>
        <w:rPr>
          <w:sz w:val="22"/>
          <w:szCs w:val="22"/>
        </w:rPr>
      </w:pPr>
      <w:r w:rsidRPr="00B00CFC">
        <w:rPr>
          <w:sz w:val="22"/>
          <w:szCs w:val="22"/>
        </w:rPr>
        <w:t xml:space="preserve">Table </w:t>
      </w:r>
      <w:r w:rsidR="00F3460D">
        <w:rPr>
          <w:sz w:val="22"/>
          <w:szCs w:val="22"/>
        </w:rPr>
        <w:t>4</w:t>
      </w:r>
      <w:r w:rsidRPr="00B00CFC">
        <w:rPr>
          <w:sz w:val="22"/>
          <w:szCs w:val="22"/>
        </w:rPr>
        <w:t xml:space="preserve">. Simulation assumption for </w:t>
      </w:r>
      <w:r>
        <w:rPr>
          <w:sz w:val="22"/>
          <w:szCs w:val="22"/>
        </w:rPr>
        <w:t xml:space="preserve">PUCCH for </w:t>
      </w:r>
      <w:r w:rsidRPr="00B00CFC">
        <w:rPr>
          <w:sz w:val="22"/>
          <w:szCs w:val="22"/>
        </w:rPr>
        <w:t>FR</w:t>
      </w:r>
      <w:r>
        <w:rPr>
          <w:sz w:val="22"/>
          <w:szCs w:val="22"/>
        </w:rPr>
        <w:t>2</w:t>
      </w:r>
    </w:p>
    <w:tbl>
      <w:tblPr>
        <w:tblW w:w="8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1"/>
        <w:gridCol w:w="5114"/>
      </w:tblGrid>
      <w:tr w:rsidR="003A33C5" w:rsidRPr="007F2C14" w14:paraId="707AE6FC" w14:textId="77777777">
        <w:trPr>
          <w:cantSplit/>
          <w:trHeight w:val="340"/>
          <w:jc w:val="center"/>
        </w:trPr>
        <w:tc>
          <w:tcPr>
            <w:tcW w:w="3251" w:type="dxa"/>
            <w:shd w:val="clear" w:color="auto" w:fill="BDD6EE"/>
            <w:vAlign w:val="center"/>
          </w:tcPr>
          <w:p w14:paraId="0534492B" w14:textId="77777777" w:rsidR="003A33C5" w:rsidRPr="007F2C14" w:rsidRDefault="003A33C5">
            <w:pPr>
              <w:overflowPunct/>
              <w:autoSpaceDE/>
              <w:autoSpaceDN/>
              <w:adjustRightInd/>
              <w:snapToGrid w:val="0"/>
              <w:spacing w:after="0"/>
              <w:jc w:val="center"/>
              <w:textAlignment w:val="auto"/>
              <w:rPr>
                <w:rFonts w:ascii="Times" w:eastAsia="MS Mincho" w:hAnsi="Times"/>
                <w:b/>
                <w:bCs/>
                <w:szCs w:val="24"/>
                <w:lang w:val="en-GB" w:eastAsia="ja-JP"/>
              </w:rPr>
            </w:pPr>
            <w:r w:rsidRPr="007F2C14">
              <w:rPr>
                <w:rFonts w:ascii="Times" w:eastAsia="MS Mincho" w:hAnsi="Times"/>
                <w:b/>
                <w:bCs/>
                <w:szCs w:val="24"/>
                <w:lang w:val="en-GB" w:eastAsia="ja-JP"/>
              </w:rPr>
              <w:t>Parameters</w:t>
            </w:r>
          </w:p>
        </w:tc>
        <w:tc>
          <w:tcPr>
            <w:tcW w:w="5114" w:type="dxa"/>
            <w:shd w:val="clear" w:color="auto" w:fill="BDD6EE"/>
            <w:vAlign w:val="center"/>
          </w:tcPr>
          <w:p w14:paraId="41E7B0EA" w14:textId="77777777" w:rsidR="003A33C5" w:rsidRPr="007F2C14" w:rsidRDefault="003A33C5">
            <w:pPr>
              <w:overflowPunct/>
              <w:autoSpaceDE/>
              <w:autoSpaceDN/>
              <w:adjustRightInd/>
              <w:snapToGrid w:val="0"/>
              <w:spacing w:after="0"/>
              <w:jc w:val="center"/>
              <w:textAlignment w:val="auto"/>
              <w:rPr>
                <w:rFonts w:ascii="Times" w:eastAsia="MS Mincho" w:hAnsi="Times"/>
                <w:b/>
                <w:bCs/>
                <w:szCs w:val="24"/>
                <w:lang w:val="en-GB" w:eastAsia="ja-JP"/>
              </w:rPr>
            </w:pPr>
            <w:r w:rsidRPr="007F2C14">
              <w:rPr>
                <w:rFonts w:ascii="Times" w:eastAsia="MS Mincho" w:hAnsi="Times"/>
                <w:b/>
                <w:bCs/>
                <w:szCs w:val="24"/>
                <w:lang w:val="en-GB" w:eastAsia="ja-JP"/>
              </w:rPr>
              <w:t>Values</w:t>
            </w:r>
          </w:p>
        </w:tc>
      </w:tr>
      <w:tr w:rsidR="003A33C5" w:rsidRPr="00B00CFC" w14:paraId="26B2CAB0" w14:textId="77777777">
        <w:trPr>
          <w:cantSplit/>
          <w:trHeight w:val="20"/>
          <w:jc w:val="center"/>
        </w:trPr>
        <w:tc>
          <w:tcPr>
            <w:tcW w:w="3251" w:type="dxa"/>
            <w:shd w:val="clear" w:color="auto" w:fill="auto"/>
            <w:vAlign w:val="center"/>
          </w:tcPr>
          <w:p w14:paraId="35FC338E" w14:textId="77777777" w:rsidR="003A33C5" w:rsidRPr="00B00CFC" w:rsidRDefault="003A33C5">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Physical channel</w:t>
            </w:r>
          </w:p>
        </w:tc>
        <w:tc>
          <w:tcPr>
            <w:tcW w:w="5114" w:type="dxa"/>
            <w:shd w:val="clear" w:color="auto" w:fill="auto"/>
            <w:vAlign w:val="center"/>
          </w:tcPr>
          <w:p w14:paraId="2752988B" w14:textId="42F1A082" w:rsidR="003A33C5" w:rsidRPr="00B00CFC" w:rsidRDefault="003A33C5">
            <w:pPr>
              <w:overflowPunct/>
              <w:autoSpaceDE/>
              <w:autoSpaceDN/>
              <w:adjustRightInd/>
              <w:snapToGrid w:val="0"/>
              <w:spacing w:after="0"/>
              <w:textAlignment w:val="auto"/>
              <w:rPr>
                <w:rFonts w:ascii="Times" w:eastAsia="Batang" w:hAnsi="Times"/>
                <w:sz w:val="22"/>
                <w:szCs w:val="22"/>
                <w:lang w:val="ru-RU"/>
              </w:rPr>
            </w:pPr>
            <w:r w:rsidRPr="00B00CFC">
              <w:rPr>
                <w:rFonts w:ascii="Times" w:eastAsia="Batang" w:hAnsi="Times"/>
                <w:sz w:val="22"/>
                <w:szCs w:val="22"/>
                <w:lang w:val="en-GB"/>
              </w:rPr>
              <w:t>PU</w:t>
            </w:r>
            <w:r>
              <w:rPr>
                <w:rFonts w:ascii="Times" w:eastAsia="Batang" w:hAnsi="Times"/>
                <w:sz w:val="22"/>
                <w:szCs w:val="22"/>
              </w:rPr>
              <w:t>C</w:t>
            </w:r>
            <w:r w:rsidRPr="00B00CFC">
              <w:rPr>
                <w:rFonts w:ascii="Times" w:eastAsia="Batang" w:hAnsi="Times"/>
                <w:sz w:val="22"/>
                <w:szCs w:val="22"/>
                <w:lang w:val="en-GB"/>
              </w:rPr>
              <w:t>CH</w:t>
            </w:r>
          </w:p>
        </w:tc>
      </w:tr>
      <w:tr w:rsidR="003A33C5" w:rsidRPr="00B00CFC" w14:paraId="7B815075" w14:textId="77777777">
        <w:trPr>
          <w:cantSplit/>
          <w:trHeight w:val="20"/>
          <w:jc w:val="center"/>
        </w:trPr>
        <w:tc>
          <w:tcPr>
            <w:tcW w:w="3251" w:type="dxa"/>
            <w:shd w:val="clear" w:color="auto" w:fill="auto"/>
            <w:vAlign w:val="center"/>
          </w:tcPr>
          <w:p w14:paraId="341692A3" w14:textId="77777777" w:rsidR="003A33C5" w:rsidRPr="00B00CFC" w:rsidRDefault="003A33C5">
            <w:pPr>
              <w:overflowPunct/>
              <w:autoSpaceDE/>
              <w:autoSpaceDN/>
              <w:adjustRightInd/>
              <w:snapToGrid w:val="0"/>
              <w:spacing w:after="0"/>
              <w:textAlignment w:val="auto"/>
              <w:rPr>
                <w:rFonts w:ascii="Times" w:eastAsia="MS Mincho" w:hAnsi="Times"/>
                <w:strike/>
                <w:sz w:val="22"/>
                <w:szCs w:val="22"/>
                <w:lang w:val="en-GB" w:eastAsia="en-GB"/>
              </w:rPr>
            </w:pPr>
            <w:r w:rsidRPr="00B00CFC">
              <w:rPr>
                <w:rFonts w:ascii="Times" w:eastAsia="MS Mincho" w:hAnsi="Times"/>
                <w:sz w:val="22"/>
                <w:szCs w:val="22"/>
                <w:lang w:val="en-GB" w:eastAsia="en-GB"/>
              </w:rPr>
              <w:t>Carrier frequency</w:t>
            </w:r>
          </w:p>
        </w:tc>
        <w:tc>
          <w:tcPr>
            <w:tcW w:w="5114" w:type="dxa"/>
            <w:shd w:val="clear" w:color="auto" w:fill="auto"/>
            <w:vAlign w:val="center"/>
          </w:tcPr>
          <w:p w14:paraId="610442BE" w14:textId="77777777" w:rsidR="003A33C5" w:rsidRPr="00B00CFC" w:rsidRDefault="003A33C5">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 xml:space="preserve">4 GHz </w:t>
            </w:r>
          </w:p>
        </w:tc>
      </w:tr>
      <w:tr w:rsidR="003A33C5" w:rsidRPr="00B00CFC" w14:paraId="57A62F9E" w14:textId="77777777">
        <w:trPr>
          <w:cantSplit/>
          <w:trHeight w:val="20"/>
          <w:jc w:val="center"/>
        </w:trPr>
        <w:tc>
          <w:tcPr>
            <w:tcW w:w="3251" w:type="dxa"/>
            <w:shd w:val="clear" w:color="auto" w:fill="auto"/>
            <w:vAlign w:val="center"/>
          </w:tcPr>
          <w:p w14:paraId="2AF885C0" w14:textId="77777777" w:rsidR="003A33C5" w:rsidRPr="00B00CFC" w:rsidRDefault="003A33C5">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Frame structure for TDD</w:t>
            </w:r>
            <w:r>
              <w:rPr>
                <w:rFonts w:ascii="Times" w:eastAsia="MS Mincho" w:hAnsi="Times"/>
                <w:sz w:val="22"/>
                <w:szCs w:val="22"/>
                <w:lang w:val="en-GB" w:eastAsia="en-GB"/>
              </w:rPr>
              <w:t xml:space="preserve"> and SBFD</w:t>
            </w:r>
          </w:p>
        </w:tc>
        <w:tc>
          <w:tcPr>
            <w:tcW w:w="5114" w:type="dxa"/>
            <w:shd w:val="clear" w:color="auto" w:fill="auto"/>
            <w:vAlign w:val="center"/>
          </w:tcPr>
          <w:p w14:paraId="1B2FEA4C" w14:textId="77777777" w:rsidR="003A33C5" w:rsidRDefault="003A33C5">
            <w:pPr>
              <w:overflowPunct/>
              <w:autoSpaceDE/>
              <w:autoSpaceDN/>
              <w:adjustRightInd/>
              <w:spacing w:after="0"/>
              <w:jc w:val="both"/>
              <w:rPr>
                <w:rFonts w:ascii="Times" w:eastAsia="Batang" w:hAnsi="Times"/>
                <w:sz w:val="22"/>
                <w:szCs w:val="22"/>
                <w:lang w:val="en-GB"/>
              </w:rPr>
            </w:pPr>
            <w:r w:rsidRPr="00B00CFC">
              <w:rPr>
                <w:rFonts w:ascii="Times" w:eastAsia="Batang" w:hAnsi="Times"/>
                <w:sz w:val="22"/>
                <w:szCs w:val="22"/>
                <w:lang w:val="en-GB"/>
              </w:rPr>
              <w:t>DDDSU (S: 10D:2G:2U)</w:t>
            </w:r>
          </w:p>
          <w:p w14:paraId="183C2D65" w14:textId="77777777" w:rsidR="003A33C5" w:rsidRPr="00B00CFC" w:rsidRDefault="003A33C5">
            <w:pPr>
              <w:overflowPunct/>
              <w:autoSpaceDE/>
              <w:autoSpaceDN/>
              <w:adjustRightInd/>
              <w:spacing w:after="0"/>
              <w:jc w:val="both"/>
              <w:rPr>
                <w:rFonts w:ascii="Times" w:eastAsia="Batang" w:hAnsi="Times"/>
                <w:sz w:val="22"/>
                <w:szCs w:val="22"/>
                <w:lang w:val="en-GB"/>
              </w:rPr>
            </w:pPr>
            <w:r>
              <w:rPr>
                <w:rFonts w:ascii="Times" w:eastAsia="Batang" w:hAnsi="Times"/>
                <w:sz w:val="22"/>
                <w:szCs w:val="22"/>
                <w:lang w:val="en-GB"/>
              </w:rPr>
              <w:t>XXXXU</w:t>
            </w:r>
          </w:p>
        </w:tc>
      </w:tr>
      <w:tr w:rsidR="003A33C5" w:rsidRPr="00B00CFC" w14:paraId="5980A0A8" w14:textId="77777777">
        <w:trPr>
          <w:cantSplit/>
          <w:trHeight w:val="20"/>
          <w:jc w:val="center"/>
        </w:trPr>
        <w:tc>
          <w:tcPr>
            <w:tcW w:w="3251" w:type="dxa"/>
            <w:shd w:val="clear" w:color="auto" w:fill="auto"/>
            <w:vAlign w:val="center"/>
          </w:tcPr>
          <w:p w14:paraId="1D7D9585" w14:textId="77777777" w:rsidR="003A33C5" w:rsidRPr="00B00CFC" w:rsidRDefault="003A33C5">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Bandwidth</w:t>
            </w:r>
          </w:p>
        </w:tc>
        <w:tc>
          <w:tcPr>
            <w:tcW w:w="5114" w:type="dxa"/>
            <w:shd w:val="clear" w:color="auto" w:fill="auto"/>
            <w:vAlign w:val="center"/>
          </w:tcPr>
          <w:p w14:paraId="75DDCFFA" w14:textId="044EA9BF" w:rsidR="003A33C5" w:rsidRPr="00B00CFC" w:rsidRDefault="003A33C5">
            <w:pPr>
              <w:overflowPunct/>
              <w:autoSpaceDE/>
              <w:autoSpaceDN/>
              <w:adjustRightInd/>
              <w:snapToGrid w:val="0"/>
              <w:spacing w:after="0"/>
              <w:textAlignment w:val="auto"/>
              <w:rPr>
                <w:rFonts w:ascii="Times" w:eastAsia="Batang" w:hAnsi="Times"/>
                <w:sz w:val="22"/>
                <w:szCs w:val="22"/>
                <w:lang w:val="en-GB"/>
              </w:rPr>
            </w:pPr>
            <w:r>
              <w:rPr>
                <w:rFonts w:ascii="Times" w:eastAsia="Batang" w:hAnsi="Times"/>
                <w:sz w:val="22"/>
                <w:szCs w:val="22"/>
                <w:lang w:val="en-GB"/>
              </w:rPr>
              <w:t>2</w:t>
            </w:r>
            <w:r w:rsidRPr="00B00CFC">
              <w:rPr>
                <w:rFonts w:ascii="Times" w:eastAsia="Batang" w:hAnsi="Times"/>
                <w:sz w:val="22"/>
                <w:szCs w:val="22"/>
                <w:lang w:val="en-GB"/>
              </w:rPr>
              <w:t>00MHz</w:t>
            </w:r>
          </w:p>
        </w:tc>
      </w:tr>
      <w:tr w:rsidR="003A33C5" w:rsidRPr="00B00CFC" w14:paraId="45C0E827" w14:textId="77777777">
        <w:trPr>
          <w:cantSplit/>
          <w:trHeight w:val="20"/>
          <w:jc w:val="center"/>
        </w:trPr>
        <w:tc>
          <w:tcPr>
            <w:tcW w:w="3251" w:type="dxa"/>
            <w:shd w:val="clear" w:color="auto" w:fill="auto"/>
            <w:vAlign w:val="center"/>
          </w:tcPr>
          <w:p w14:paraId="36A02A2B" w14:textId="77777777" w:rsidR="003A33C5" w:rsidRPr="00B00CFC" w:rsidRDefault="003A33C5">
            <w:pPr>
              <w:overflowPunct/>
              <w:autoSpaceDE/>
              <w:autoSpaceDN/>
              <w:adjustRightInd/>
              <w:snapToGrid w:val="0"/>
              <w:spacing w:after="0"/>
              <w:textAlignment w:val="auto"/>
              <w:rPr>
                <w:rFonts w:ascii="Times" w:eastAsia="Batang" w:hAnsi="Times"/>
                <w:sz w:val="22"/>
                <w:szCs w:val="22"/>
                <w:lang w:val="en-GB"/>
              </w:rPr>
            </w:pPr>
            <w:r w:rsidRPr="00B00CFC">
              <w:rPr>
                <w:rFonts w:ascii="Times" w:eastAsia="MS Mincho" w:hAnsi="Times"/>
                <w:sz w:val="22"/>
                <w:szCs w:val="22"/>
                <w:lang w:val="en-GB" w:eastAsia="en-GB"/>
              </w:rPr>
              <w:t>Subcarrier spacing</w:t>
            </w:r>
            <w:r w:rsidRPr="00B00CFC">
              <w:rPr>
                <w:rFonts w:ascii="Times" w:eastAsia="Batang" w:hAnsi="Times"/>
                <w:sz w:val="22"/>
                <w:szCs w:val="22"/>
                <w:lang w:val="en-GB"/>
              </w:rPr>
              <w:t xml:space="preserve"> for </w:t>
            </w:r>
            <w:r w:rsidRPr="00B00CFC">
              <w:rPr>
                <w:rFonts w:ascii="Times" w:eastAsia="MS Mincho" w:hAnsi="Times"/>
                <w:sz w:val="22"/>
                <w:szCs w:val="22"/>
                <w:lang w:val="en-GB" w:eastAsia="en-GB"/>
              </w:rPr>
              <w:t>PUCCH</w:t>
            </w:r>
          </w:p>
        </w:tc>
        <w:tc>
          <w:tcPr>
            <w:tcW w:w="5114" w:type="dxa"/>
            <w:shd w:val="clear" w:color="auto" w:fill="auto"/>
            <w:vAlign w:val="center"/>
          </w:tcPr>
          <w:p w14:paraId="397E84FE" w14:textId="07F15954" w:rsidR="003A33C5" w:rsidRPr="00B00CFC" w:rsidRDefault="003A33C5">
            <w:pPr>
              <w:numPr>
                <w:ilvl w:val="255"/>
                <w:numId w:val="0"/>
              </w:numPr>
              <w:overflowPunct/>
              <w:autoSpaceDE/>
              <w:autoSpaceDN/>
              <w:adjustRightInd/>
              <w:snapToGrid w:val="0"/>
              <w:spacing w:after="0"/>
              <w:textAlignment w:val="auto"/>
              <w:rPr>
                <w:rFonts w:ascii="Times" w:eastAsia="Batang" w:hAnsi="Times"/>
                <w:sz w:val="22"/>
                <w:szCs w:val="22"/>
                <w:lang w:val="en-GB"/>
              </w:rPr>
            </w:pPr>
            <w:r>
              <w:rPr>
                <w:rFonts w:ascii="Times" w:eastAsia="Batang" w:hAnsi="Times"/>
                <w:sz w:val="22"/>
                <w:szCs w:val="22"/>
                <w:lang w:val="en-GB"/>
              </w:rPr>
              <w:t>12</w:t>
            </w:r>
            <w:r w:rsidRPr="00B00CFC">
              <w:rPr>
                <w:rFonts w:ascii="Times" w:eastAsia="Batang" w:hAnsi="Times"/>
                <w:sz w:val="22"/>
                <w:szCs w:val="22"/>
                <w:lang w:val="en-GB"/>
              </w:rPr>
              <w:t>0</w:t>
            </w:r>
            <w:r>
              <w:rPr>
                <w:rFonts w:ascii="Times" w:eastAsia="Batang" w:hAnsi="Times"/>
                <w:sz w:val="22"/>
                <w:szCs w:val="22"/>
                <w:lang w:val="en-GB"/>
              </w:rPr>
              <w:t xml:space="preserve"> </w:t>
            </w:r>
            <w:r w:rsidRPr="00B00CFC">
              <w:rPr>
                <w:rFonts w:ascii="Times" w:eastAsia="Batang" w:hAnsi="Times"/>
                <w:sz w:val="22"/>
                <w:szCs w:val="22"/>
                <w:lang w:val="en-GB"/>
              </w:rPr>
              <w:t xml:space="preserve">kHz </w:t>
            </w:r>
          </w:p>
        </w:tc>
      </w:tr>
      <w:tr w:rsidR="003A33C5" w:rsidRPr="00B00CFC" w14:paraId="1B9A7CE3" w14:textId="77777777">
        <w:trPr>
          <w:cantSplit/>
          <w:trHeight w:val="20"/>
          <w:jc w:val="center"/>
        </w:trPr>
        <w:tc>
          <w:tcPr>
            <w:tcW w:w="3251" w:type="dxa"/>
            <w:shd w:val="clear" w:color="auto" w:fill="auto"/>
            <w:vAlign w:val="center"/>
          </w:tcPr>
          <w:p w14:paraId="2E780AF8" w14:textId="77777777" w:rsidR="003A33C5" w:rsidRPr="00B00CFC" w:rsidRDefault="003A33C5">
            <w:pPr>
              <w:overflowPunct/>
              <w:autoSpaceDE/>
              <w:autoSpaceDN/>
              <w:adjustRightInd/>
              <w:snapToGrid w:val="0"/>
              <w:spacing w:after="0"/>
              <w:textAlignment w:val="auto"/>
              <w:rPr>
                <w:rFonts w:ascii="Times" w:eastAsia="MS Mincho" w:hAnsi="Times"/>
                <w:sz w:val="22"/>
                <w:szCs w:val="22"/>
                <w:lang w:val="en-GB" w:eastAsia="en-GB"/>
              </w:rPr>
            </w:pPr>
            <w:r>
              <w:rPr>
                <w:rFonts w:ascii="Times" w:eastAsia="MS Mincho" w:hAnsi="Times"/>
                <w:sz w:val="22"/>
                <w:szCs w:val="22"/>
                <w:lang w:val="en-GB" w:eastAsia="en-GB"/>
              </w:rPr>
              <w:t>PUCCH Format</w:t>
            </w:r>
          </w:p>
        </w:tc>
        <w:tc>
          <w:tcPr>
            <w:tcW w:w="5114" w:type="dxa"/>
            <w:shd w:val="clear" w:color="auto" w:fill="auto"/>
            <w:vAlign w:val="center"/>
          </w:tcPr>
          <w:p w14:paraId="4E49A70E" w14:textId="77777777" w:rsidR="003A33C5" w:rsidRPr="00237449" w:rsidRDefault="003A33C5">
            <w:pPr>
              <w:keepNext/>
              <w:spacing w:before="20" w:after="20" w:line="276" w:lineRule="auto"/>
              <w:rPr>
                <w:rFonts w:ascii="Times" w:eastAsia="MS Mincho" w:hAnsi="Times"/>
                <w:sz w:val="22"/>
                <w:szCs w:val="22"/>
                <w:lang w:val="en-GB" w:eastAsia="en-GB"/>
              </w:rPr>
            </w:pPr>
            <w:r w:rsidRPr="00237449">
              <w:rPr>
                <w:rFonts w:ascii="Times" w:eastAsia="MS Mincho" w:hAnsi="Times"/>
                <w:sz w:val="22"/>
                <w:szCs w:val="22"/>
                <w:lang w:val="en-GB" w:eastAsia="en-GB"/>
              </w:rPr>
              <w:t>Format 1, 2bits UCI.</w:t>
            </w:r>
          </w:p>
          <w:p w14:paraId="7A9AB18E" w14:textId="77777777" w:rsidR="003A33C5" w:rsidRPr="00237449" w:rsidDel="00705154" w:rsidRDefault="003A33C5">
            <w:pPr>
              <w:overflowPunct/>
              <w:autoSpaceDE/>
              <w:autoSpaceDN/>
              <w:adjustRightInd/>
              <w:snapToGrid w:val="0"/>
              <w:spacing w:after="0"/>
              <w:textAlignment w:val="auto"/>
              <w:rPr>
                <w:rFonts w:ascii="Times" w:eastAsia="MS Mincho" w:hAnsi="Times"/>
                <w:sz w:val="22"/>
                <w:szCs w:val="22"/>
                <w:lang w:val="en-GB" w:eastAsia="en-GB"/>
              </w:rPr>
            </w:pPr>
            <w:r w:rsidRPr="00237449">
              <w:rPr>
                <w:rFonts w:ascii="Times" w:eastAsia="MS Mincho" w:hAnsi="Times"/>
                <w:sz w:val="22"/>
                <w:szCs w:val="22"/>
                <w:lang w:val="en-GB" w:eastAsia="en-GB"/>
              </w:rPr>
              <w:t>Format 3, 4bits (3 bits A/N + 1 bit SR)/11/22 bits UCI</w:t>
            </w:r>
          </w:p>
        </w:tc>
      </w:tr>
      <w:tr w:rsidR="003A33C5" w:rsidRPr="00B00CFC" w14:paraId="22D602DD" w14:textId="77777777">
        <w:trPr>
          <w:cantSplit/>
          <w:trHeight w:val="20"/>
          <w:jc w:val="center"/>
        </w:trPr>
        <w:tc>
          <w:tcPr>
            <w:tcW w:w="3251" w:type="dxa"/>
            <w:shd w:val="clear" w:color="auto" w:fill="auto"/>
            <w:vAlign w:val="center"/>
          </w:tcPr>
          <w:p w14:paraId="10B5E450" w14:textId="77777777" w:rsidR="003A33C5" w:rsidRPr="00B00CFC" w:rsidRDefault="003A33C5">
            <w:pPr>
              <w:overflowPunct/>
              <w:autoSpaceDE/>
              <w:autoSpaceDN/>
              <w:adjustRightInd/>
              <w:snapToGrid w:val="0"/>
              <w:spacing w:after="0"/>
              <w:textAlignment w:val="auto"/>
              <w:rPr>
                <w:rFonts w:ascii="Times" w:eastAsia="Batang" w:hAnsi="Times"/>
                <w:sz w:val="22"/>
                <w:szCs w:val="22"/>
                <w:highlight w:val="yellow"/>
                <w:lang w:val="en-GB"/>
              </w:rPr>
            </w:pPr>
            <w:r>
              <w:rPr>
                <w:rFonts w:ascii="Times" w:eastAsia="MS Mincho" w:hAnsi="Times"/>
                <w:sz w:val="22"/>
                <w:szCs w:val="22"/>
                <w:lang w:val="en-GB" w:eastAsia="en-GB"/>
              </w:rPr>
              <w:t>Number of PRBs</w:t>
            </w:r>
          </w:p>
        </w:tc>
        <w:tc>
          <w:tcPr>
            <w:tcW w:w="5114" w:type="dxa"/>
            <w:shd w:val="clear" w:color="auto" w:fill="auto"/>
            <w:vAlign w:val="center"/>
          </w:tcPr>
          <w:p w14:paraId="2D048E5B" w14:textId="77777777" w:rsidR="003A33C5" w:rsidRPr="00B00CFC" w:rsidRDefault="003A33C5">
            <w:pPr>
              <w:overflowPunct/>
              <w:autoSpaceDE/>
              <w:autoSpaceDN/>
              <w:adjustRightInd/>
              <w:snapToGrid w:val="0"/>
              <w:spacing w:after="0"/>
              <w:textAlignment w:val="auto"/>
              <w:rPr>
                <w:rFonts w:ascii="Times" w:eastAsia="Batang" w:hAnsi="Times"/>
                <w:sz w:val="22"/>
                <w:szCs w:val="22"/>
                <w:lang w:val="en-GB"/>
              </w:rPr>
            </w:pPr>
            <w:r>
              <w:rPr>
                <w:rFonts w:ascii="Times" w:eastAsia="Batang" w:hAnsi="Times"/>
                <w:sz w:val="22"/>
                <w:szCs w:val="22"/>
                <w:lang w:val="en-GB"/>
              </w:rPr>
              <w:t>1 PRB</w:t>
            </w:r>
          </w:p>
        </w:tc>
      </w:tr>
      <w:tr w:rsidR="003A33C5" w:rsidRPr="00B00CFC" w14:paraId="5CE63EB3" w14:textId="77777777">
        <w:trPr>
          <w:cantSplit/>
          <w:trHeight w:val="20"/>
          <w:jc w:val="center"/>
        </w:trPr>
        <w:tc>
          <w:tcPr>
            <w:tcW w:w="3251" w:type="dxa"/>
            <w:shd w:val="clear" w:color="auto" w:fill="auto"/>
            <w:vAlign w:val="center"/>
          </w:tcPr>
          <w:p w14:paraId="0738AEE8" w14:textId="77777777" w:rsidR="003A33C5" w:rsidRPr="00B00CFC" w:rsidRDefault="003A33C5">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UE antenna configuration</w:t>
            </w:r>
          </w:p>
        </w:tc>
        <w:tc>
          <w:tcPr>
            <w:tcW w:w="5114" w:type="dxa"/>
            <w:shd w:val="clear" w:color="auto" w:fill="auto"/>
            <w:vAlign w:val="center"/>
          </w:tcPr>
          <w:p w14:paraId="249AACDC" w14:textId="77777777" w:rsidR="003A33C5" w:rsidRPr="00B00CFC" w:rsidRDefault="003A33C5">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hint="eastAsia"/>
                <w:sz w:val="22"/>
                <w:szCs w:val="22"/>
                <w:lang w:val="en-GB"/>
              </w:rPr>
              <w:t>1Tx</w:t>
            </w:r>
          </w:p>
        </w:tc>
      </w:tr>
      <w:tr w:rsidR="002C3207" w:rsidRPr="00B00CFC" w14:paraId="383B1FA7" w14:textId="77777777">
        <w:trPr>
          <w:cantSplit/>
          <w:trHeight w:val="20"/>
          <w:jc w:val="center"/>
        </w:trPr>
        <w:tc>
          <w:tcPr>
            <w:tcW w:w="3251" w:type="dxa"/>
            <w:shd w:val="clear" w:color="auto" w:fill="auto"/>
            <w:vAlign w:val="center"/>
          </w:tcPr>
          <w:p w14:paraId="08003D83" w14:textId="77777777" w:rsidR="002C3207" w:rsidRPr="00B00CFC" w:rsidRDefault="002C3207" w:rsidP="002C3207">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Batang" w:hAnsi="Times"/>
                <w:sz w:val="22"/>
                <w:szCs w:val="22"/>
                <w:lang w:val="en-GB"/>
              </w:rPr>
              <w:t>gNB antenna configuration</w:t>
            </w:r>
          </w:p>
        </w:tc>
        <w:tc>
          <w:tcPr>
            <w:tcW w:w="5114" w:type="dxa"/>
            <w:shd w:val="clear" w:color="auto" w:fill="auto"/>
            <w:vAlign w:val="center"/>
          </w:tcPr>
          <w:p w14:paraId="0C446DF6" w14:textId="006EDA6B" w:rsidR="002C3207" w:rsidRPr="00B00CFC" w:rsidRDefault="002C3207" w:rsidP="002C3207">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2Rx</w:t>
            </w:r>
          </w:p>
        </w:tc>
      </w:tr>
      <w:tr w:rsidR="002C3207" w:rsidRPr="00B00CFC" w14:paraId="0483313F" w14:textId="77777777">
        <w:trPr>
          <w:cantSplit/>
          <w:trHeight w:val="20"/>
          <w:jc w:val="center"/>
        </w:trPr>
        <w:tc>
          <w:tcPr>
            <w:tcW w:w="3251" w:type="dxa"/>
            <w:shd w:val="clear" w:color="auto" w:fill="auto"/>
            <w:vAlign w:val="center"/>
          </w:tcPr>
          <w:p w14:paraId="4F3A26BA" w14:textId="77777777" w:rsidR="002C3207" w:rsidRPr="00B00CFC" w:rsidRDefault="002C3207" w:rsidP="002C3207">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Propagation channel</w:t>
            </w:r>
          </w:p>
        </w:tc>
        <w:tc>
          <w:tcPr>
            <w:tcW w:w="5114" w:type="dxa"/>
            <w:shd w:val="clear" w:color="auto" w:fill="auto"/>
            <w:vAlign w:val="center"/>
          </w:tcPr>
          <w:p w14:paraId="04EC9E57" w14:textId="0B14AD87" w:rsidR="002C3207" w:rsidRPr="00B00CFC" w:rsidRDefault="002C3207" w:rsidP="002C3207">
            <w:pPr>
              <w:overflowPunct/>
              <w:autoSpaceDE/>
              <w:autoSpaceDN/>
              <w:adjustRightInd/>
              <w:snapToGrid w:val="0"/>
              <w:spacing w:after="0"/>
              <w:textAlignment w:val="auto"/>
              <w:rPr>
                <w:rFonts w:ascii="Times" w:eastAsia="Batang" w:hAnsi="Times"/>
                <w:sz w:val="22"/>
                <w:szCs w:val="22"/>
                <w:shd w:val="clear" w:color="auto" w:fill="FFFFFF"/>
                <w:lang w:val="en-GB"/>
              </w:rPr>
            </w:pPr>
            <w:r w:rsidRPr="00B00CFC">
              <w:rPr>
                <w:rFonts w:eastAsia="Times New Roman"/>
                <w:sz w:val="22"/>
                <w:szCs w:val="22"/>
                <w:lang w:val="es-US" w:eastAsia="ru-RU"/>
              </w:rPr>
              <w:t>TDL-A 100ns</w:t>
            </w:r>
            <w:r w:rsidRPr="00B00CFC">
              <w:rPr>
                <w:rFonts w:eastAsia="Times New Roman"/>
                <w:sz w:val="22"/>
                <w:szCs w:val="22"/>
                <w:lang w:eastAsia="ru-RU"/>
              </w:rPr>
              <w:t> </w:t>
            </w:r>
          </w:p>
        </w:tc>
      </w:tr>
      <w:tr w:rsidR="003A33C5" w:rsidRPr="00B00CFC" w14:paraId="35CB8956" w14:textId="77777777">
        <w:trPr>
          <w:cantSplit/>
          <w:trHeight w:val="20"/>
          <w:jc w:val="center"/>
        </w:trPr>
        <w:tc>
          <w:tcPr>
            <w:tcW w:w="3251" w:type="dxa"/>
            <w:shd w:val="clear" w:color="auto" w:fill="auto"/>
            <w:vAlign w:val="center"/>
          </w:tcPr>
          <w:p w14:paraId="3804F5DC" w14:textId="77777777" w:rsidR="003A33C5" w:rsidRPr="00B00CFC" w:rsidRDefault="003A33C5">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lastRenderedPageBreak/>
              <w:t>UE velocity</w:t>
            </w:r>
          </w:p>
        </w:tc>
        <w:tc>
          <w:tcPr>
            <w:tcW w:w="5114" w:type="dxa"/>
            <w:shd w:val="clear" w:color="auto" w:fill="auto"/>
            <w:vAlign w:val="center"/>
          </w:tcPr>
          <w:p w14:paraId="3158C6B3" w14:textId="77777777" w:rsidR="003A33C5" w:rsidRPr="00B00CFC" w:rsidRDefault="003A33C5">
            <w:pPr>
              <w:overflowPunct/>
              <w:autoSpaceDE/>
              <w:autoSpaceDN/>
              <w:adjustRightInd/>
              <w:snapToGrid w:val="0"/>
              <w:spacing w:after="0"/>
              <w:textAlignment w:val="auto"/>
              <w:rPr>
                <w:rFonts w:ascii="Times" w:eastAsia="Batang" w:hAnsi="Times"/>
                <w:color w:val="000000"/>
                <w:sz w:val="22"/>
                <w:szCs w:val="22"/>
                <w:shd w:val="clear" w:color="auto" w:fill="FFFFFF"/>
                <w:lang w:val="en-GB"/>
              </w:rPr>
            </w:pPr>
            <w:r w:rsidRPr="00B00CFC">
              <w:rPr>
                <w:rFonts w:ascii="Times" w:eastAsia="Batang" w:hAnsi="Times"/>
                <w:color w:val="000000"/>
                <w:sz w:val="22"/>
                <w:szCs w:val="22"/>
                <w:shd w:val="clear" w:color="auto" w:fill="FFFFFF"/>
                <w:lang w:val="en-GB"/>
              </w:rPr>
              <w:t>3km/h for indoor, 120km/h for outdoor </w:t>
            </w:r>
          </w:p>
        </w:tc>
      </w:tr>
      <w:tr w:rsidR="003A33C5" w:rsidRPr="00B00CFC" w14:paraId="7D5D627C" w14:textId="77777777">
        <w:trPr>
          <w:cantSplit/>
          <w:trHeight w:val="20"/>
          <w:jc w:val="center"/>
        </w:trPr>
        <w:tc>
          <w:tcPr>
            <w:tcW w:w="3251" w:type="dxa"/>
            <w:shd w:val="clear" w:color="auto" w:fill="auto"/>
            <w:vAlign w:val="center"/>
          </w:tcPr>
          <w:p w14:paraId="5C606695" w14:textId="77777777" w:rsidR="003A33C5" w:rsidRPr="00B00CFC" w:rsidRDefault="003A33C5">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Timing offset</w:t>
            </w:r>
          </w:p>
        </w:tc>
        <w:tc>
          <w:tcPr>
            <w:tcW w:w="5114" w:type="dxa"/>
            <w:shd w:val="clear" w:color="auto" w:fill="auto"/>
            <w:vAlign w:val="center"/>
          </w:tcPr>
          <w:p w14:paraId="794C40C3" w14:textId="77777777" w:rsidR="003A33C5" w:rsidRPr="00D50094" w:rsidRDefault="003A33C5">
            <w:pPr>
              <w:overflowPunct/>
              <w:autoSpaceDE/>
              <w:autoSpaceDN/>
              <w:adjustRightInd/>
              <w:snapToGrid w:val="0"/>
              <w:spacing w:after="0"/>
              <w:textAlignment w:val="auto"/>
              <w:rPr>
                <w:rFonts w:ascii="Times" w:eastAsia="Batang" w:hAnsi="Times"/>
                <w:color w:val="000000"/>
                <w:sz w:val="22"/>
                <w:szCs w:val="22"/>
                <w:shd w:val="clear" w:color="auto" w:fill="FFFFFF"/>
                <w:lang w:val="en-GB"/>
              </w:rPr>
            </w:pPr>
            <w:r w:rsidRPr="00D50094">
              <w:rPr>
                <w:rFonts w:ascii="Times" w:eastAsia="Batang" w:hAnsi="Times"/>
                <w:color w:val="000000"/>
                <w:sz w:val="22"/>
                <w:szCs w:val="22"/>
                <w:shd w:val="clear" w:color="auto" w:fill="FFFFFF"/>
                <w:lang w:val="en-GB"/>
              </w:rPr>
              <w:t>0</w:t>
            </w:r>
          </w:p>
        </w:tc>
      </w:tr>
      <w:tr w:rsidR="003A33C5" w:rsidRPr="00B00CFC" w14:paraId="13779771" w14:textId="77777777">
        <w:trPr>
          <w:cantSplit/>
          <w:trHeight w:val="20"/>
          <w:jc w:val="center"/>
        </w:trPr>
        <w:tc>
          <w:tcPr>
            <w:tcW w:w="3251" w:type="dxa"/>
            <w:shd w:val="clear" w:color="auto" w:fill="auto"/>
            <w:vAlign w:val="center"/>
          </w:tcPr>
          <w:p w14:paraId="029833C0" w14:textId="77777777" w:rsidR="003A33C5" w:rsidRPr="00B00CFC" w:rsidRDefault="003A33C5">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Frequency offset</w:t>
            </w:r>
          </w:p>
        </w:tc>
        <w:tc>
          <w:tcPr>
            <w:tcW w:w="5114" w:type="dxa"/>
            <w:shd w:val="clear" w:color="auto" w:fill="auto"/>
            <w:vAlign w:val="center"/>
          </w:tcPr>
          <w:p w14:paraId="2405F43D" w14:textId="77777777" w:rsidR="003A33C5" w:rsidRPr="00D50094" w:rsidRDefault="003A33C5">
            <w:pPr>
              <w:overflowPunct/>
              <w:autoSpaceDE/>
              <w:autoSpaceDN/>
              <w:adjustRightInd/>
              <w:snapToGrid w:val="0"/>
              <w:spacing w:after="0"/>
              <w:textAlignment w:val="auto"/>
              <w:rPr>
                <w:rFonts w:ascii="Times" w:eastAsia="Batang" w:hAnsi="Times"/>
                <w:color w:val="000000"/>
                <w:sz w:val="22"/>
                <w:szCs w:val="22"/>
                <w:shd w:val="clear" w:color="auto" w:fill="FFFFFF"/>
                <w:lang w:val="en-GB"/>
              </w:rPr>
            </w:pPr>
            <w:r w:rsidRPr="00D50094">
              <w:rPr>
                <w:rFonts w:ascii="Times" w:eastAsia="Batang" w:hAnsi="Times"/>
                <w:color w:val="000000"/>
                <w:sz w:val="22"/>
                <w:szCs w:val="22"/>
                <w:shd w:val="clear" w:color="auto" w:fill="FFFFFF"/>
                <w:lang w:val="en-GB"/>
              </w:rPr>
              <w:t>0</w:t>
            </w:r>
          </w:p>
        </w:tc>
      </w:tr>
      <w:tr w:rsidR="003A33C5" w:rsidRPr="00B00CFC" w14:paraId="217C3585" w14:textId="77777777">
        <w:trPr>
          <w:cantSplit/>
          <w:trHeight w:val="20"/>
          <w:jc w:val="center"/>
        </w:trPr>
        <w:tc>
          <w:tcPr>
            <w:tcW w:w="3251" w:type="dxa"/>
            <w:shd w:val="clear" w:color="auto" w:fill="auto"/>
            <w:vAlign w:val="center"/>
          </w:tcPr>
          <w:p w14:paraId="6DF974E8" w14:textId="77777777" w:rsidR="003A33C5" w:rsidRPr="00B00CFC" w:rsidRDefault="003A33C5">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DMRS symbols</w:t>
            </w:r>
          </w:p>
        </w:tc>
        <w:tc>
          <w:tcPr>
            <w:tcW w:w="5114" w:type="dxa"/>
            <w:shd w:val="clear" w:color="auto" w:fill="auto"/>
            <w:vAlign w:val="center"/>
          </w:tcPr>
          <w:p w14:paraId="1606E497" w14:textId="6C4A40E1" w:rsidR="003A33C5" w:rsidRPr="00D50094" w:rsidRDefault="00D50094">
            <w:pPr>
              <w:overflowPunct/>
              <w:autoSpaceDE/>
              <w:autoSpaceDN/>
              <w:adjustRightInd/>
              <w:snapToGrid w:val="0"/>
              <w:spacing w:after="0"/>
              <w:textAlignment w:val="auto"/>
              <w:rPr>
                <w:rFonts w:ascii="Times" w:eastAsia="Batang" w:hAnsi="Times"/>
                <w:color w:val="000000"/>
                <w:sz w:val="22"/>
                <w:szCs w:val="22"/>
                <w:shd w:val="clear" w:color="auto" w:fill="FFFFFF"/>
                <w:lang w:val="en-GB"/>
              </w:rPr>
            </w:pPr>
            <w:r w:rsidRPr="00D50094">
              <w:rPr>
                <w:rFonts w:ascii="Times" w:eastAsia="Batang" w:hAnsi="Times"/>
                <w:color w:val="000000"/>
                <w:sz w:val="22"/>
                <w:szCs w:val="22"/>
                <w:shd w:val="clear" w:color="auto" w:fill="FFFFFF"/>
                <w:lang w:val="en-GB"/>
              </w:rPr>
              <w:t>4 DMRS symbols for PUCCH Format 3</w:t>
            </w:r>
          </w:p>
        </w:tc>
      </w:tr>
      <w:tr w:rsidR="003A33C5" w:rsidRPr="00B00CFC" w14:paraId="7BA290F2" w14:textId="77777777">
        <w:trPr>
          <w:cantSplit/>
          <w:trHeight w:val="20"/>
          <w:jc w:val="center"/>
        </w:trPr>
        <w:tc>
          <w:tcPr>
            <w:tcW w:w="3251" w:type="dxa"/>
            <w:shd w:val="clear" w:color="auto" w:fill="auto"/>
            <w:vAlign w:val="center"/>
          </w:tcPr>
          <w:p w14:paraId="351DFFCA" w14:textId="77777777" w:rsidR="003A33C5" w:rsidRPr="00B00CFC" w:rsidRDefault="003A33C5">
            <w:pPr>
              <w:overflowPunct/>
              <w:autoSpaceDE/>
              <w:autoSpaceDN/>
              <w:adjustRightInd/>
              <w:snapToGrid w:val="0"/>
              <w:spacing w:after="0"/>
              <w:textAlignment w:val="auto"/>
              <w:rPr>
                <w:rFonts w:ascii="Times" w:eastAsia="MS Mincho" w:hAnsi="Times"/>
                <w:sz w:val="22"/>
                <w:szCs w:val="22"/>
                <w:lang w:val="en-GB" w:eastAsia="en-GB"/>
              </w:rPr>
            </w:pPr>
            <w:r w:rsidRPr="00B00CFC">
              <w:rPr>
                <w:rFonts w:ascii="Times" w:eastAsia="MS Mincho" w:hAnsi="Times"/>
                <w:sz w:val="22"/>
                <w:szCs w:val="22"/>
                <w:lang w:val="en-GB" w:eastAsia="en-GB"/>
              </w:rPr>
              <w:t>Frequency hopping</w:t>
            </w:r>
          </w:p>
        </w:tc>
        <w:tc>
          <w:tcPr>
            <w:tcW w:w="5114" w:type="dxa"/>
            <w:shd w:val="clear" w:color="auto" w:fill="auto"/>
            <w:vAlign w:val="center"/>
          </w:tcPr>
          <w:p w14:paraId="5AEAC55E" w14:textId="77777777" w:rsidR="003A33C5" w:rsidRPr="00B00CFC" w:rsidRDefault="003A33C5">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Intra-slot FH</w:t>
            </w:r>
          </w:p>
        </w:tc>
      </w:tr>
      <w:tr w:rsidR="003A33C5" w:rsidRPr="00B00CFC" w14:paraId="2028039B" w14:textId="77777777">
        <w:trPr>
          <w:cantSplit/>
          <w:trHeight w:val="60"/>
          <w:jc w:val="center"/>
        </w:trPr>
        <w:tc>
          <w:tcPr>
            <w:tcW w:w="3251" w:type="dxa"/>
            <w:shd w:val="clear" w:color="auto" w:fill="auto"/>
            <w:vAlign w:val="center"/>
          </w:tcPr>
          <w:p w14:paraId="269F800A" w14:textId="77777777" w:rsidR="003A33C5" w:rsidRPr="00B00CFC" w:rsidRDefault="003A33C5">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Receiver</w:t>
            </w:r>
          </w:p>
        </w:tc>
        <w:tc>
          <w:tcPr>
            <w:tcW w:w="5114" w:type="dxa"/>
            <w:shd w:val="clear" w:color="auto" w:fill="auto"/>
            <w:vAlign w:val="center"/>
          </w:tcPr>
          <w:p w14:paraId="4FFFB74E" w14:textId="77777777" w:rsidR="003A33C5" w:rsidRPr="00B00CFC" w:rsidRDefault="003A33C5">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hint="eastAsia"/>
                <w:sz w:val="22"/>
                <w:szCs w:val="22"/>
                <w:lang w:val="en-GB"/>
              </w:rPr>
              <w:t>MMSE-IRC</w:t>
            </w:r>
            <w:r w:rsidRPr="00B00CFC">
              <w:rPr>
                <w:rFonts w:ascii="Times" w:eastAsia="Batang" w:hAnsi="Times"/>
                <w:sz w:val="22"/>
                <w:szCs w:val="22"/>
                <w:lang w:val="en-GB"/>
              </w:rPr>
              <w:t xml:space="preserve"> as baseline</w:t>
            </w:r>
          </w:p>
        </w:tc>
      </w:tr>
      <w:tr w:rsidR="003A33C5" w:rsidRPr="00B00CFC" w14:paraId="55D4E938" w14:textId="77777777">
        <w:trPr>
          <w:cantSplit/>
          <w:trHeight w:val="20"/>
          <w:jc w:val="center"/>
        </w:trPr>
        <w:tc>
          <w:tcPr>
            <w:tcW w:w="3251" w:type="dxa"/>
            <w:shd w:val="clear" w:color="auto" w:fill="auto"/>
            <w:vAlign w:val="center"/>
          </w:tcPr>
          <w:p w14:paraId="3A1F03BC" w14:textId="77777777" w:rsidR="003A33C5" w:rsidRPr="00B00CFC" w:rsidRDefault="003A33C5">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Channel estimation</w:t>
            </w:r>
          </w:p>
        </w:tc>
        <w:tc>
          <w:tcPr>
            <w:tcW w:w="5114" w:type="dxa"/>
            <w:shd w:val="clear" w:color="auto" w:fill="auto"/>
            <w:vAlign w:val="center"/>
          </w:tcPr>
          <w:p w14:paraId="52DF2680" w14:textId="77777777" w:rsidR="003A33C5" w:rsidRPr="00B00CFC" w:rsidRDefault="003A33C5">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MMSE based channel estimation</w:t>
            </w:r>
          </w:p>
        </w:tc>
      </w:tr>
      <w:tr w:rsidR="003A33C5" w:rsidRPr="00B00CFC" w14:paraId="62FD01F9" w14:textId="77777777">
        <w:trPr>
          <w:cantSplit/>
          <w:trHeight w:val="20"/>
          <w:jc w:val="center"/>
        </w:trPr>
        <w:tc>
          <w:tcPr>
            <w:tcW w:w="3251" w:type="dxa"/>
            <w:shd w:val="clear" w:color="auto" w:fill="auto"/>
            <w:vAlign w:val="center"/>
          </w:tcPr>
          <w:p w14:paraId="6403F8AF" w14:textId="77777777" w:rsidR="003A33C5" w:rsidRPr="00B00CFC" w:rsidRDefault="003A33C5">
            <w:pPr>
              <w:overflowPunct/>
              <w:autoSpaceDE/>
              <w:autoSpaceDN/>
              <w:adjustRightInd/>
              <w:snapToGrid w:val="0"/>
              <w:spacing w:after="0"/>
              <w:textAlignment w:val="auto"/>
              <w:rPr>
                <w:rFonts w:ascii="Times" w:eastAsia="Batang" w:hAnsi="Times"/>
                <w:sz w:val="22"/>
                <w:szCs w:val="22"/>
                <w:lang w:val="en-GB"/>
              </w:rPr>
            </w:pPr>
            <w:r w:rsidRPr="00B00CFC">
              <w:rPr>
                <w:rFonts w:ascii="Times" w:eastAsia="Batang" w:hAnsi="Times"/>
                <w:sz w:val="22"/>
                <w:szCs w:val="22"/>
                <w:lang w:val="en-GB"/>
              </w:rPr>
              <w:t>Performance metrics</w:t>
            </w:r>
          </w:p>
        </w:tc>
        <w:tc>
          <w:tcPr>
            <w:tcW w:w="5114" w:type="dxa"/>
            <w:shd w:val="clear" w:color="auto" w:fill="auto"/>
            <w:vAlign w:val="center"/>
          </w:tcPr>
          <w:p w14:paraId="07684EA2" w14:textId="77777777" w:rsidR="003A33C5" w:rsidRPr="00597FC5" w:rsidRDefault="003A33C5">
            <w:pPr>
              <w:pStyle w:val="B1"/>
              <w:numPr>
                <w:ilvl w:val="0"/>
                <w:numId w:val="23"/>
              </w:numPr>
              <w:spacing w:after="0"/>
              <w:ind w:hanging="288"/>
              <w:rPr>
                <w:rFonts w:ascii="Times" w:eastAsia="Batang" w:hAnsi="Times"/>
                <w:sz w:val="22"/>
                <w:szCs w:val="22"/>
              </w:rPr>
            </w:pPr>
            <w:r w:rsidRPr="00597FC5">
              <w:rPr>
                <w:rFonts w:ascii="Times" w:eastAsia="Batang" w:hAnsi="Times"/>
                <w:sz w:val="22"/>
                <w:szCs w:val="22"/>
              </w:rPr>
              <w:t xml:space="preserve">For PUCCH format 1: </w:t>
            </w:r>
          </w:p>
          <w:p w14:paraId="479D5665" w14:textId="77777777" w:rsidR="003A33C5" w:rsidRPr="00597FC5" w:rsidRDefault="003A33C5">
            <w:pPr>
              <w:pStyle w:val="B2"/>
              <w:spacing w:after="0"/>
              <w:ind w:hanging="288"/>
              <w:rPr>
                <w:rFonts w:ascii="Times" w:eastAsia="Batang" w:hAnsi="Times"/>
                <w:sz w:val="22"/>
                <w:szCs w:val="22"/>
              </w:rPr>
            </w:pPr>
            <w:r w:rsidRPr="00597FC5">
              <w:rPr>
                <w:rFonts w:ascii="Times" w:eastAsia="Batang" w:hAnsi="Times"/>
                <w:sz w:val="22"/>
                <w:szCs w:val="22"/>
              </w:rPr>
              <w:t>DTX to ACK probability: 1%. NACK to ACK probability: 0.1%.</w:t>
            </w:r>
          </w:p>
          <w:p w14:paraId="7A084DB5" w14:textId="77777777" w:rsidR="003A33C5" w:rsidRPr="00597FC5" w:rsidRDefault="003A33C5">
            <w:pPr>
              <w:pStyle w:val="B2"/>
              <w:spacing w:after="0"/>
              <w:ind w:hanging="288"/>
              <w:rPr>
                <w:rFonts w:ascii="Times" w:eastAsia="Batang" w:hAnsi="Times"/>
                <w:sz w:val="22"/>
                <w:szCs w:val="22"/>
              </w:rPr>
            </w:pPr>
            <w:r w:rsidRPr="00597FC5">
              <w:rPr>
                <w:rFonts w:ascii="Times" w:eastAsia="Batang" w:hAnsi="Times"/>
                <w:sz w:val="22"/>
                <w:szCs w:val="22"/>
              </w:rPr>
              <w:t>ACK missed detection probability: 1%.</w:t>
            </w:r>
          </w:p>
          <w:p w14:paraId="2B9A23F9" w14:textId="77777777" w:rsidR="003A33C5" w:rsidRPr="00597FC5" w:rsidRDefault="003A33C5">
            <w:pPr>
              <w:pStyle w:val="B1"/>
              <w:numPr>
                <w:ilvl w:val="0"/>
                <w:numId w:val="23"/>
              </w:numPr>
              <w:spacing w:after="0"/>
              <w:ind w:hanging="288"/>
              <w:rPr>
                <w:rFonts w:ascii="Times" w:eastAsia="Batang" w:hAnsi="Times"/>
                <w:sz w:val="22"/>
                <w:szCs w:val="22"/>
              </w:rPr>
            </w:pPr>
            <w:r w:rsidRPr="00597FC5">
              <w:rPr>
                <w:rFonts w:ascii="Times" w:eastAsia="Batang" w:hAnsi="Times"/>
                <w:sz w:val="22"/>
                <w:szCs w:val="22"/>
              </w:rPr>
              <w:t xml:space="preserve">For PUCCH format 3: </w:t>
            </w:r>
          </w:p>
          <w:p w14:paraId="107E93E9" w14:textId="09CFCBA9" w:rsidR="003A33C5" w:rsidRPr="00597FC5" w:rsidRDefault="001E27E2">
            <w:pPr>
              <w:pStyle w:val="B2"/>
              <w:spacing w:after="0"/>
              <w:ind w:hanging="288"/>
              <w:rPr>
                <w:rFonts w:ascii="Times" w:eastAsia="Batang" w:hAnsi="Times"/>
                <w:sz w:val="22"/>
                <w:szCs w:val="22"/>
              </w:rPr>
            </w:pPr>
            <w:r w:rsidRPr="001E27E2">
              <w:rPr>
                <w:rFonts w:ascii="Times" w:eastAsia="Batang" w:hAnsi="Times"/>
                <w:sz w:val="22"/>
                <w:szCs w:val="22"/>
              </w:rPr>
              <w:t>BLER: 1%</w:t>
            </w:r>
          </w:p>
        </w:tc>
      </w:tr>
      <w:bookmarkEnd w:id="11"/>
      <w:bookmarkEnd w:id="12"/>
      <w:bookmarkEnd w:id="13"/>
      <w:bookmarkEnd w:id="14"/>
      <w:bookmarkEnd w:id="15"/>
      <w:bookmarkEnd w:id="16"/>
      <w:bookmarkEnd w:id="17"/>
      <w:bookmarkEnd w:id="18"/>
      <w:bookmarkEnd w:id="19"/>
      <w:bookmarkEnd w:id="20"/>
      <w:bookmarkEnd w:id="21"/>
      <w:bookmarkEnd w:id="22"/>
    </w:tbl>
    <w:p w14:paraId="5BD8D58E" w14:textId="77777777" w:rsidR="003B5661" w:rsidRDefault="003B5661" w:rsidP="00F70531">
      <w:pPr>
        <w:spacing w:line="276" w:lineRule="auto"/>
        <w:rPr>
          <w:rFonts w:ascii="Times" w:eastAsia="Batang" w:hAnsi="Times"/>
          <w:szCs w:val="24"/>
        </w:rPr>
      </w:pPr>
    </w:p>
    <w:sectPr w:rsidR="003B5661" w:rsidSect="00A71309">
      <w:headerReference w:type="even" r:id="rId34"/>
      <w:headerReference w:type="default" r:id="rId35"/>
      <w:footerReference w:type="even" r:id="rId36"/>
      <w:footerReference w:type="default" r:id="rId37"/>
      <w:headerReference w:type="first" r:id="rId38"/>
      <w:footerReference w:type="first" r:id="rId39"/>
      <w:footnotePr>
        <w:numRestart w:val="eachSect"/>
      </w:footnotePr>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A61061" w14:textId="77777777" w:rsidR="00B30B08" w:rsidRDefault="00B30B08">
      <w:pPr>
        <w:spacing w:after="0"/>
      </w:pPr>
      <w:r>
        <w:separator/>
      </w:r>
    </w:p>
  </w:endnote>
  <w:endnote w:type="continuationSeparator" w:id="0">
    <w:p w14:paraId="3DC53083" w14:textId="77777777" w:rsidR="00B30B08" w:rsidRDefault="00B30B08">
      <w:pPr>
        <w:spacing w:after="0"/>
      </w:pPr>
      <w:r>
        <w:continuationSeparator/>
      </w:r>
    </w:p>
  </w:endnote>
  <w:endnote w:type="continuationNotice" w:id="1">
    <w:p w14:paraId="28F95478" w14:textId="77777777" w:rsidR="00B30B08" w:rsidRDefault="00B30B0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IntelOneDisplay-Regular">
    <w:altName w:val="Cambria"/>
    <w:panose1 w:val="00000000000000000000"/>
    <w:charset w:val="00"/>
    <w:family w:val="roman"/>
    <w:notTrueType/>
    <w:pitch w:val="default"/>
  </w:font>
  <w:font w:name="SymbolMT">
    <w:altName w:val="Times New Roman"/>
    <w:panose1 w:val="00000000000000000000"/>
    <w:charset w:val="00"/>
    <w:family w:val="auto"/>
    <w:notTrueType/>
    <w:pitch w:val="default"/>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Lohit Devanagari">
    <w:altName w:val="Cambria"/>
    <w:charset w:val="00"/>
    <w:family w:val="auto"/>
    <w:pitch w:val="default"/>
  </w:font>
  <w:font w:name="PMingLiU">
    <w:altName w:val="新細明體"/>
    <w:panose1 w:val="02010601000101010101"/>
    <w:charset w:val="88"/>
    <w:family w:val="roman"/>
    <w:pitch w:val="variable"/>
    <w:sig w:usb0="A00002FF" w:usb1="28CFFCFA" w:usb2="00000016" w:usb3="00000000" w:csb0="00100001"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541E4B" w14:textId="77777777" w:rsidR="008D7E8D" w:rsidRDefault="00A71309" w:rsidP="008D7E8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E1B2BFD" w14:textId="77777777" w:rsidR="008D7E8D" w:rsidRDefault="008D7E8D" w:rsidP="008D7E8D">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7A5092" w14:textId="77777777" w:rsidR="008D7E8D" w:rsidRDefault="00A71309" w:rsidP="008D7E8D">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7</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7</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F02CE1" w14:textId="77777777" w:rsidR="008D7E8D" w:rsidRDefault="008D7E8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AC6453" w14:textId="77777777" w:rsidR="00B30B08" w:rsidRDefault="00B30B08">
      <w:pPr>
        <w:spacing w:after="0"/>
      </w:pPr>
      <w:r>
        <w:separator/>
      </w:r>
    </w:p>
  </w:footnote>
  <w:footnote w:type="continuationSeparator" w:id="0">
    <w:p w14:paraId="6DE8199D" w14:textId="77777777" w:rsidR="00B30B08" w:rsidRDefault="00B30B08">
      <w:pPr>
        <w:spacing w:after="0"/>
      </w:pPr>
      <w:r>
        <w:continuationSeparator/>
      </w:r>
    </w:p>
  </w:footnote>
  <w:footnote w:type="continuationNotice" w:id="1">
    <w:p w14:paraId="2DBFBCCF" w14:textId="77777777" w:rsidR="00B30B08" w:rsidRDefault="00B30B0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C17A46" w14:textId="77777777" w:rsidR="008D7E8D" w:rsidRDefault="00A71309">
    <w:r>
      <w:t xml:space="preserve">Page </w:t>
    </w:r>
    <w:r>
      <w:rPr>
        <w:color w:val="2B579A"/>
        <w:shd w:val="clear" w:color="auto" w:fill="E6E6E6"/>
      </w:rPr>
      <w:fldChar w:fldCharType="begin"/>
    </w:r>
    <w:r>
      <w:instrText>PAGE</w:instrText>
    </w:r>
    <w:r>
      <w:rPr>
        <w:color w:val="2B579A"/>
        <w:shd w:val="clear" w:color="auto" w:fill="E6E6E6"/>
      </w:rPr>
      <w:fldChar w:fldCharType="separate"/>
    </w:r>
    <w:r>
      <w:rPr>
        <w:noProof/>
      </w:rPr>
      <w:t>1</w:t>
    </w:r>
    <w:r>
      <w:rPr>
        <w:color w:val="2B579A"/>
        <w:shd w:val="clear" w:color="auto" w:fill="E6E6E6"/>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EF149" w14:textId="77777777" w:rsidR="008D7E8D" w:rsidRDefault="008D7E8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8BBCEE" w14:textId="77777777" w:rsidR="008D7E8D" w:rsidRDefault="008D7E8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2"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3"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4"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5"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6"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7" w15:restartNumberingAfterBreak="0">
    <w:nsid w:val="01943277"/>
    <w:multiLevelType w:val="hybridMultilevel"/>
    <w:tmpl w:val="9D9AA7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1BF1B19"/>
    <w:multiLevelType w:val="hybridMultilevel"/>
    <w:tmpl w:val="1EFC0A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2924CC8"/>
    <w:multiLevelType w:val="multilevel"/>
    <w:tmpl w:val="02924CC8"/>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0" w15:restartNumberingAfterBreak="0">
    <w:nsid w:val="03186AF1"/>
    <w:multiLevelType w:val="hybridMultilevel"/>
    <w:tmpl w:val="DD048082"/>
    <w:lvl w:ilvl="0" w:tplc="648A9100">
      <w:numFmt w:val="bullet"/>
      <w:lvlText w:val="-"/>
      <w:lvlJc w:val="left"/>
      <w:pPr>
        <w:ind w:left="0" w:firstLine="0"/>
      </w:pPr>
      <w:rPr>
        <w:rFonts w:ascii="DengXian" w:eastAsia="DengXian" w:hAnsi="DengXian" w:cs="Times New Roman" w:hint="eastAsia"/>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04F27832"/>
    <w:multiLevelType w:val="multilevel"/>
    <w:tmpl w:val="92EA8538"/>
    <w:numStyleLink w:val="StyleBulleted2"/>
  </w:abstractNum>
  <w:abstractNum w:abstractNumId="12" w15:restartNumberingAfterBreak="0">
    <w:nsid w:val="051D6589"/>
    <w:multiLevelType w:val="multilevel"/>
    <w:tmpl w:val="92EA8538"/>
    <w:styleLink w:val="StyleBulleted2"/>
    <w:lvl w:ilvl="0">
      <w:start w:val="1"/>
      <w:numFmt w:val="decimal"/>
      <w:lvlText w:val="%1"/>
      <w:lvlJc w:val="left"/>
      <w:pPr>
        <w:tabs>
          <w:tab w:val="num" w:pos="432"/>
        </w:tabs>
        <w:ind w:left="432" w:hanging="432"/>
      </w:pPr>
      <w:rPr>
        <w:rFonts w:hint="default"/>
        <w:lang w:val="en-US"/>
      </w:rPr>
    </w:lvl>
    <w:lvl w:ilvl="1">
      <w:start w:val="1"/>
      <w:numFmt w:val="decimal"/>
      <w:lvlText w:val="%1.%2"/>
      <w:lvlJc w:val="left"/>
      <w:pPr>
        <w:tabs>
          <w:tab w:val="num" w:pos="576"/>
        </w:tabs>
        <w:ind w:left="576" w:hanging="576"/>
      </w:pPr>
      <w:rPr>
        <w:rFonts w:hint="default"/>
        <w:i w:val="0"/>
        <w:sz w:val="32"/>
        <w:szCs w:val="32"/>
        <w:lang w:val="en-US"/>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 w15:restartNumberingAfterBreak="0">
    <w:nsid w:val="0812537F"/>
    <w:multiLevelType w:val="hybridMultilevel"/>
    <w:tmpl w:val="4E98B692"/>
    <w:lvl w:ilvl="0" w:tplc="E6284B9C">
      <w:start w:val="1"/>
      <w:numFmt w:val="bullet"/>
      <w:lvlText w:val="−"/>
      <w:lvlJc w:val="left"/>
      <w:pPr>
        <w:ind w:left="420" w:hanging="420"/>
      </w:pPr>
      <w:rPr>
        <w:rFonts w:ascii="Arial" w:eastAsia="MS Mincho" w:hAnsi="Aria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4" w15:restartNumberingAfterBreak="0">
    <w:nsid w:val="09DC6C6E"/>
    <w:multiLevelType w:val="hybridMultilevel"/>
    <w:tmpl w:val="DBFE2B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A08018C"/>
    <w:multiLevelType w:val="hybridMultilevel"/>
    <w:tmpl w:val="423C6860"/>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E743180"/>
    <w:multiLevelType w:val="hybridMultilevel"/>
    <w:tmpl w:val="7C3816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FB723CD"/>
    <w:multiLevelType w:val="multilevel"/>
    <w:tmpl w:val="40A087E8"/>
    <w:lvl w:ilvl="0">
      <w:start w:val="1"/>
      <w:numFmt w:val="decimal"/>
      <w:lvlText w:val="%1."/>
      <w:lvlJc w:val="left"/>
      <w:pPr>
        <w:tabs>
          <w:tab w:val="num" w:pos="720"/>
        </w:tabs>
        <w:ind w:left="720" w:hanging="720"/>
      </w:pPr>
    </w:lvl>
    <w:lvl w:ilvl="1">
      <w:start w:val="1"/>
      <w:numFmt w:val="bullet"/>
      <w:lvlText w:val=""/>
      <w:lvlJc w:val="left"/>
      <w:pPr>
        <w:ind w:left="1080" w:hanging="360"/>
      </w:pPr>
      <w:rPr>
        <w:rFonts w:ascii="Wingdings" w:hAnsi="Wingdings"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108908D3"/>
    <w:multiLevelType w:val="multilevel"/>
    <w:tmpl w:val="6A18742E"/>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15:restartNumberingAfterBreak="0">
    <w:nsid w:val="116B73BA"/>
    <w:multiLevelType w:val="multilevel"/>
    <w:tmpl w:val="116B73BA"/>
    <w:lvl w:ilvl="0">
      <w:start w:val="1"/>
      <w:numFmt w:val="decimal"/>
      <w:pStyle w:val="ListNumber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0" w15:restartNumberingAfterBreak="0">
    <w:nsid w:val="17170936"/>
    <w:multiLevelType w:val="hybridMultilevel"/>
    <w:tmpl w:val="453442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7996EBC"/>
    <w:multiLevelType w:val="multilevel"/>
    <w:tmpl w:val="17996EBC"/>
    <w:lvl w:ilvl="0">
      <w:start w:val="1"/>
      <w:numFmt w:val="bullet"/>
      <w:lvlText w:val=""/>
      <w:lvlJc w:val="left"/>
      <w:pPr>
        <w:tabs>
          <w:tab w:val="left" w:pos="360"/>
        </w:tabs>
        <w:ind w:left="360" w:hanging="360"/>
      </w:pPr>
      <w:rPr>
        <w:rFonts w:ascii="Symbol" w:hAnsi="Symbol" w:hint="default"/>
      </w:rPr>
    </w:lvl>
    <w:lvl w:ilvl="1">
      <w:numFmt w:val="bullet"/>
      <w:lvlText w:val="o"/>
      <w:lvlJc w:val="left"/>
      <w:pPr>
        <w:tabs>
          <w:tab w:val="left" w:pos="1080"/>
        </w:tabs>
        <w:ind w:left="1080" w:hanging="360"/>
      </w:pPr>
      <w:rPr>
        <w:rFonts w:ascii="Courier New" w:hAnsi="Courier New" w:hint="default"/>
      </w:rPr>
    </w:lvl>
    <w:lvl w:ilvl="2">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
      <w:lvlJc w:val="left"/>
      <w:pPr>
        <w:tabs>
          <w:tab w:val="left" w:pos="3240"/>
        </w:tabs>
        <w:ind w:left="3240" w:hanging="360"/>
      </w:pPr>
      <w:rPr>
        <w:rFonts w:ascii="Symbol" w:hAnsi="Symbol" w:hint="default"/>
      </w:rPr>
    </w:lvl>
    <w:lvl w:ilvl="5">
      <w:start w:val="1"/>
      <w:numFmt w:val="bullet"/>
      <w:lvlText w:val=""/>
      <w:lvlJc w:val="left"/>
      <w:pPr>
        <w:tabs>
          <w:tab w:val="left" w:pos="3960"/>
        </w:tabs>
        <w:ind w:left="3960" w:hanging="360"/>
      </w:pPr>
      <w:rPr>
        <w:rFonts w:ascii="Symbol" w:hAnsi="Symbol"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
      <w:lvlJc w:val="left"/>
      <w:pPr>
        <w:tabs>
          <w:tab w:val="left" w:pos="5400"/>
        </w:tabs>
        <w:ind w:left="5400" w:hanging="360"/>
      </w:pPr>
      <w:rPr>
        <w:rFonts w:ascii="Symbol" w:hAnsi="Symbol" w:hint="default"/>
      </w:rPr>
    </w:lvl>
    <w:lvl w:ilvl="8">
      <w:start w:val="1"/>
      <w:numFmt w:val="bullet"/>
      <w:lvlText w:val=""/>
      <w:lvlJc w:val="left"/>
      <w:pPr>
        <w:tabs>
          <w:tab w:val="left" w:pos="6120"/>
        </w:tabs>
        <w:ind w:left="6120" w:hanging="360"/>
      </w:pPr>
      <w:rPr>
        <w:rFonts w:ascii="Symbol" w:hAnsi="Symbol" w:hint="default"/>
      </w:rPr>
    </w:lvl>
  </w:abstractNum>
  <w:abstractNum w:abstractNumId="23" w15:restartNumberingAfterBreak="0">
    <w:nsid w:val="188848B8"/>
    <w:multiLevelType w:val="multilevel"/>
    <w:tmpl w:val="0C58DB3C"/>
    <w:lvl w:ilvl="0">
      <w:numFmt w:val="bullet"/>
      <w:lvlText w:val="-"/>
      <w:lvlJc w:val="left"/>
      <w:pPr>
        <w:ind w:left="420" w:hanging="420"/>
      </w:pPr>
      <w:rPr>
        <w:rFonts w:ascii="Times" w:eastAsia="Batang" w:hAnsi="Times" w:cs="Times" w:hint="default"/>
      </w:rPr>
    </w:lvl>
    <w:lvl w:ilvl="1">
      <w:start w:val="1"/>
      <w:numFmt w:val="bullet"/>
      <w:lvlText w:val=""/>
      <w:lvlJc w:val="left"/>
      <w:pPr>
        <w:ind w:left="794" w:hanging="397"/>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1CC90218"/>
    <w:multiLevelType w:val="hybridMultilevel"/>
    <w:tmpl w:val="1A5ECA72"/>
    <w:lvl w:ilvl="0" w:tplc="E6284B9C">
      <w:start w:val="1"/>
      <w:numFmt w:val="bullet"/>
      <w:lvlText w:val="−"/>
      <w:lvlJc w:val="left"/>
      <w:pPr>
        <w:ind w:left="420" w:hanging="420"/>
      </w:pPr>
      <w:rPr>
        <w:rFonts w:ascii="Arial" w:eastAsia="MS Mincho" w:hAnsi="Aria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5" w15:restartNumberingAfterBreak="0">
    <w:nsid w:val="1CD71883"/>
    <w:multiLevelType w:val="multilevel"/>
    <w:tmpl w:val="1CD71883"/>
    <w:lvl w:ilvl="0">
      <w:start w:val="1"/>
      <w:numFmt w:val="decimal"/>
      <w:pStyle w:val="proposal"/>
      <w:lvlText w:val="Proposal %1:"/>
      <w:lvlJc w:val="left"/>
      <w:rPr>
        <w:rFonts w:ascii="Times New Roman" w:hAnsi="Times New Roman" w:cs="Times New Roman"/>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bullet"/>
      <w:lvlText w:val=""/>
      <w:lvlJc w:val="left"/>
      <w:pPr>
        <w:ind w:left="1680" w:hanging="420"/>
      </w:pPr>
      <w:rPr>
        <w:rFonts w:ascii="Symbol" w:hAnsi="Symbol" w:hint="default"/>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 w15:restartNumberingAfterBreak="0">
    <w:nsid w:val="1E641AF3"/>
    <w:multiLevelType w:val="hybridMultilevel"/>
    <w:tmpl w:val="00760F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28"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2BC84259"/>
    <w:multiLevelType w:val="hybridMultilevel"/>
    <w:tmpl w:val="A0F09A30"/>
    <w:lvl w:ilvl="0" w:tplc="E6284B9C">
      <w:start w:val="1"/>
      <w:numFmt w:val="bullet"/>
      <w:lvlText w:val="−"/>
      <w:lvlJc w:val="left"/>
      <w:pPr>
        <w:ind w:left="420" w:hanging="420"/>
      </w:pPr>
      <w:rPr>
        <w:rFonts w:ascii="Arial" w:eastAsia="MS Mincho" w:hAnsi="Arial"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1" w15:restartNumberingAfterBreak="0">
    <w:nsid w:val="2DAF42FA"/>
    <w:multiLevelType w:val="multilevel"/>
    <w:tmpl w:val="6825279A"/>
    <w:lvl w:ilvl="0">
      <w:start w:val="1"/>
      <w:numFmt w:val="bullet"/>
      <w:lvlText w:val=""/>
      <w:lvlJc w:val="left"/>
      <w:pPr>
        <w:ind w:left="840" w:hanging="420"/>
      </w:pPr>
      <w:rPr>
        <w:rFonts w:ascii="Wingdings" w:hAnsi="Wingdings" w:hint="default"/>
      </w:rPr>
    </w:lvl>
    <w:lvl w:ilvl="1">
      <w:start w:val="1"/>
      <w:numFmt w:val="bullet"/>
      <w:lvlText w:val="o"/>
      <w:lvlJc w:val="left"/>
      <w:pPr>
        <w:ind w:left="1260" w:hanging="420"/>
      </w:pPr>
      <w:rPr>
        <w:rFonts w:ascii="Courier New" w:hAnsi="Courier New" w:cs="Times New Roman" w:hint="default"/>
      </w:rPr>
    </w:lvl>
    <w:lvl w:ilvl="2">
      <w:start w:val="1"/>
      <w:numFmt w:val="bullet"/>
      <w:lvlText w:val="•"/>
      <w:lvlJc w:val="left"/>
      <w:pPr>
        <w:ind w:left="1680" w:hanging="420"/>
      </w:pPr>
      <w:rPr>
        <w:rFonts w:ascii="Arial" w:hAnsi="Arial" w:cs="Times New Roman"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2"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F963FA3"/>
    <w:multiLevelType w:val="hybridMultilevel"/>
    <w:tmpl w:val="93CA227C"/>
    <w:lvl w:ilvl="0" w:tplc="B5A8667A">
      <w:numFmt w:val="bullet"/>
      <w:lvlText w:val="-"/>
      <w:lvlJc w:val="left"/>
      <w:pPr>
        <w:ind w:left="1080" w:hanging="360"/>
      </w:pPr>
      <w:rPr>
        <w:rFonts w:ascii="Times" w:eastAsia="Batang" w:hAnsi="Times" w:cs="Times" w:hint="default"/>
      </w:rPr>
    </w:lvl>
    <w:lvl w:ilvl="1" w:tplc="04090001">
      <w:start w:val="1"/>
      <w:numFmt w:val="bullet"/>
      <w:lvlText w:val=""/>
      <w:lvlJc w:val="left"/>
      <w:pPr>
        <w:ind w:left="1520" w:hanging="400"/>
      </w:pPr>
      <w:rPr>
        <w:rFonts w:ascii="Symbol" w:hAnsi="Symbol" w:hint="default"/>
      </w:rPr>
    </w:lvl>
    <w:lvl w:ilvl="2" w:tplc="04090003">
      <w:start w:val="1"/>
      <w:numFmt w:val="bullet"/>
      <w:lvlText w:val="o"/>
      <w:lvlJc w:val="left"/>
      <w:pPr>
        <w:ind w:left="1920" w:hanging="400"/>
      </w:pPr>
      <w:rPr>
        <w:rFonts w:ascii="Courier New" w:hAnsi="Courier New" w:cs="Courier New" w:hint="default"/>
      </w:rPr>
    </w:lvl>
    <w:lvl w:ilvl="3" w:tplc="04090001">
      <w:start w:val="1"/>
      <w:numFmt w:val="bullet"/>
      <w:lvlText w:val=""/>
      <w:lvlJc w:val="left"/>
      <w:pPr>
        <w:ind w:left="2320" w:hanging="400"/>
      </w:pPr>
      <w:rPr>
        <w:rFonts w:ascii="Wingdings" w:hAnsi="Wingdings" w:hint="default"/>
      </w:rPr>
    </w:lvl>
    <w:lvl w:ilvl="4" w:tplc="04090003">
      <w:start w:val="1"/>
      <w:numFmt w:val="bullet"/>
      <w:lvlText w:val=""/>
      <w:lvlJc w:val="left"/>
      <w:pPr>
        <w:ind w:left="2720" w:hanging="400"/>
      </w:pPr>
      <w:rPr>
        <w:rFonts w:ascii="Wingdings" w:hAnsi="Wingdings" w:hint="default"/>
      </w:rPr>
    </w:lvl>
    <w:lvl w:ilvl="5" w:tplc="04090005">
      <w:start w:val="1"/>
      <w:numFmt w:val="bullet"/>
      <w:lvlText w:val=""/>
      <w:lvlJc w:val="left"/>
      <w:pPr>
        <w:ind w:left="3120" w:hanging="400"/>
      </w:pPr>
      <w:rPr>
        <w:rFonts w:ascii="Wingdings" w:hAnsi="Wingdings" w:hint="default"/>
      </w:rPr>
    </w:lvl>
    <w:lvl w:ilvl="6" w:tplc="04090001">
      <w:start w:val="1"/>
      <w:numFmt w:val="bullet"/>
      <w:lvlText w:val=""/>
      <w:lvlJc w:val="left"/>
      <w:pPr>
        <w:ind w:left="3520" w:hanging="400"/>
      </w:pPr>
      <w:rPr>
        <w:rFonts w:ascii="Wingdings" w:hAnsi="Wingdings" w:hint="default"/>
      </w:rPr>
    </w:lvl>
    <w:lvl w:ilvl="7" w:tplc="04090003">
      <w:start w:val="1"/>
      <w:numFmt w:val="bullet"/>
      <w:lvlText w:val=""/>
      <w:lvlJc w:val="left"/>
      <w:pPr>
        <w:ind w:left="3920" w:hanging="400"/>
      </w:pPr>
      <w:rPr>
        <w:rFonts w:ascii="Wingdings" w:hAnsi="Wingdings" w:hint="default"/>
      </w:rPr>
    </w:lvl>
    <w:lvl w:ilvl="8" w:tplc="04090005">
      <w:start w:val="1"/>
      <w:numFmt w:val="bullet"/>
      <w:lvlText w:val=""/>
      <w:lvlJc w:val="left"/>
      <w:pPr>
        <w:ind w:left="4320" w:hanging="400"/>
      </w:pPr>
      <w:rPr>
        <w:rFonts w:ascii="Wingdings" w:hAnsi="Wingdings" w:hint="default"/>
      </w:rPr>
    </w:lvl>
  </w:abstractNum>
  <w:abstractNum w:abstractNumId="34"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5" w15:restartNumberingAfterBreak="0">
    <w:nsid w:val="391B03B9"/>
    <w:multiLevelType w:val="hybridMultilevel"/>
    <w:tmpl w:val="AE8E017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6" w15:restartNumberingAfterBreak="0">
    <w:nsid w:val="3B6E3B54"/>
    <w:multiLevelType w:val="multilevel"/>
    <w:tmpl w:val="719E24F2"/>
    <w:lvl w:ilvl="0">
      <w:start w:val="1"/>
      <w:numFmt w:val="bullet"/>
      <w:lvlText w:val=""/>
      <w:lvlJc w:val="left"/>
      <w:pPr>
        <w:ind w:left="720" w:hanging="360"/>
      </w:pPr>
      <w:rPr>
        <w:rFonts w:ascii="Symbol" w:hAnsi="Symbol" w:hint="default"/>
      </w:rPr>
    </w:lvl>
    <w:lvl w:ilvl="1">
      <w:start w:val="1"/>
      <w:numFmt w:val="bullet"/>
      <w:lvlText w:val="o"/>
      <w:lvlJc w:val="left"/>
      <w:pPr>
        <w:ind w:left="1008" w:hanging="576"/>
      </w:pPr>
      <w:rPr>
        <w:rFonts w:ascii="Courier New" w:hAnsi="Courier New" w:cs="Times New Roman" w:hint="default"/>
      </w:rPr>
    </w:lvl>
    <w:lvl w:ilvl="2">
      <w:start w:val="1"/>
      <w:numFmt w:val="bullet"/>
      <w:lvlText w:val=""/>
      <w:lvlJc w:val="left"/>
      <w:pPr>
        <w:ind w:left="1224" w:hanging="216"/>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B9879EF"/>
    <w:multiLevelType w:val="hybridMultilevel"/>
    <w:tmpl w:val="7CA2F7E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8" w15:restartNumberingAfterBreak="0">
    <w:nsid w:val="3E527E8A"/>
    <w:multiLevelType w:val="hybridMultilevel"/>
    <w:tmpl w:val="99001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17F6AFB"/>
    <w:multiLevelType w:val="multilevel"/>
    <w:tmpl w:val="78AE1DA4"/>
    <w:lvl w:ilvl="0">
      <w:start w:val="1"/>
      <w:numFmt w:val="bullet"/>
      <w:pStyle w:val="3GPPAgreements"/>
      <w:lvlText w:val=""/>
      <w:lvlJc w:val="left"/>
      <w:pPr>
        <w:ind w:left="284" w:hanging="284"/>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pStyle w:val="Heading6"/>
      <w:lvlText w:val=""/>
      <w:lvlJc w:val="left"/>
    </w:lvl>
    <w:lvl w:ilvl="6">
      <w:numFmt w:val="decimal"/>
      <w:pStyle w:val="Heading7"/>
      <w:lvlText w:val=""/>
      <w:lvlJc w:val="left"/>
    </w:lvl>
    <w:lvl w:ilvl="7">
      <w:numFmt w:val="decimal"/>
      <w:lvlText w:val="၊漀(耗萏Ꮀ萑ﺘ葞Ꮀ葠ﺘ"/>
      <w:lvlJc w:val="left"/>
      <w:rPr>
        <w:rFonts w:ascii="Symbol" w:hAnsi="Wingdings" w:cs="Courier New" w:hint="default"/>
        <w:color w:val="auto"/>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8">
      <w:numFmt w:val="decimal"/>
      <w:lvlText w:val=""/>
      <w:lvlJc w:val="left"/>
    </w:lvl>
  </w:abstractNum>
  <w:abstractNum w:abstractNumId="40" w15:restartNumberingAfterBreak="0">
    <w:nsid w:val="468519EC"/>
    <w:multiLevelType w:val="hybridMultilevel"/>
    <w:tmpl w:val="C9D21960"/>
    <w:lvl w:ilvl="0" w:tplc="B5A8667A">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41" w15:restartNumberingAfterBreak="0">
    <w:nsid w:val="47443216"/>
    <w:multiLevelType w:val="hybridMultilevel"/>
    <w:tmpl w:val="5502A2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9FD40BC"/>
    <w:multiLevelType w:val="multilevel"/>
    <w:tmpl w:val="49FD40B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4"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5A7866F1"/>
    <w:multiLevelType w:val="hybridMultilevel"/>
    <w:tmpl w:val="CD2E05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F1912B1"/>
    <w:multiLevelType w:val="multilevel"/>
    <w:tmpl w:val="5F1912B1"/>
    <w:lvl w:ilvl="0">
      <w:start w:val="1"/>
      <w:numFmt w:val="bullet"/>
      <w:pStyle w:val="bullet1"/>
      <w:lvlText w:val=""/>
      <w:lvlJc w:val="left"/>
      <w:pPr>
        <w:ind w:left="502"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6192665B"/>
    <w:multiLevelType w:val="hybridMultilevel"/>
    <w:tmpl w:val="991420A8"/>
    <w:lvl w:ilvl="0" w:tplc="24288BE2">
      <w:start w:val="1"/>
      <w:numFmt w:val="decimal"/>
      <w:pStyle w:val="figure"/>
      <w:lvlText w:val="Figure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9" w15:restartNumberingAfterBreak="0">
    <w:nsid w:val="62B15A5A"/>
    <w:multiLevelType w:val="hybridMultilevel"/>
    <w:tmpl w:val="510E1496"/>
    <w:lvl w:ilvl="0" w:tplc="04090001">
      <w:start w:val="1"/>
      <w:numFmt w:val="bullet"/>
      <w:lvlText w:val=""/>
      <w:lvlJc w:val="left"/>
      <w:pPr>
        <w:ind w:left="720" w:hanging="360"/>
      </w:pPr>
      <w:rPr>
        <w:rFonts w:ascii="Symbol" w:hAnsi="Symbol" w:hint="default"/>
      </w:rPr>
    </w:lvl>
    <w:lvl w:ilvl="1" w:tplc="18090003">
      <w:start w:val="1"/>
      <w:numFmt w:val="bullet"/>
      <w:lvlText w:val="o"/>
      <w:lvlJc w:val="left"/>
      <w:pPr>
        <w:ind w:left="1440" w:hanging="360"/>
      </w:pPr>
      <w:rPr>
        <w:rFonts w:ascii="Courier New" w:hAnsi="Courier New" w:cs="Courier New" w:hint="default"/>
      </w:rPr>
    </w:lvl>
    <w:lvl w:ilvl="2" w:tplc="18090005">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0" w15:restartNumberingAfterBreak="0">
    <w:nsid w:val="63E9239F"/>
    <w:multiLevelType w:val="hybridMultilevel"/>
    <w:tmpl w:val="9E44034E"/>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start w:val="1"/>
      <w:numFmt w:val="bullet"/>
      <w:lvlText w:val=""/>
      <w:lvlJc w:val="left"/>
      <w:pPr>
        <w:ind w:left="3240" w:hanging="360"/>
      </w:pPr>
      <w:rPr>
        <w:rFonts w:ascii="Symbol" w:hAnsi="Symbol" w:hint="default"/>
      </w:rPr>
    </w:lvl>
    <w:lvl w:ilvl="4" w:tplc="08090003">
      <w:start w:val="1"/>
      <w:numFmt w:val="bullet"/>
      <w:lvlText w:val="o"/>
      <w:lvlJc w:val="left"/>
      <w:pPr>
        <w:ind w:left="3960" w:hanging="360"/>
      </w:pPr>
      <w:rPr>
        <w:rFonts w:ascii="Courier New" w:hAnsi="Courier New" w:cs="Courier New" w:hint="default"/>
      </w:rPr>
    </w:lvl>
    <w:lvl w:ilvl="5" w:tplc="08090005">
      <w:start w:val="1"/>
      <w:numFmt w:val="bullet"/>
      <w:lvlText w:val=""/>
      <w:lvlJc w:val="left"/>
      <w:pPr>
        <w:ind w:left="4680" w:hanging="360"/>
      </w:pPr>
      <w:rPr>
        <w:rFonts w:ascii="Wingdings" w:hAnsi="Wingdings" w:hint="default"/>
      </w:rPr>
    </w:lvl>
    <w:lvl w:ilvl="6" w:tplc="08090001">
      <w:start w:val="1"/>
      <w:numFmt w:val="bullet"/>
      <w:lvlText w:val=""/>
      <w:lvlJc w:val="left"/>
      <w:pPr>
        <w:ind w:left="5400" w:hanging="360"/>
      </w:pPr>
      <w:rPr>
        <w:rFonts w:ascii="Symbol" w:hAnsi="Symbol" w:hint="default"/>
      </w:rPr>
    </w:lvl>
    <w:lvl w:ilvl="7" w:tplc="08090003">
      <w:start w:val="1"/>
      <w:numFmt w:val="bullet"/>
      <w:lvlText w:val="o"/>
      <w:lvlJc w:val="left"/>
      <w:pPr>
        <w:ind w:left="6120" w:hanging="360"/>
      </w:pPr>
      <w:rPr>
        <w:rFonts w:ascii="Courier New" w:hAnsi="Courier New" w:cs="Courier New" w:hint="default"/>
      </w:rPr>
    </w:lvl>
    <w:lvl w:ilvl="8" w:tplc="08090005">
      <w:start w:val="1"/>
      <w:numFmt w:val="bullet"/>
      <w:lvlText w:val=""/>
      <w:lvlJc w:val="left"/>
      <w:pPr>
        <w:ind w:left="6840" w:hanging="360"/>
      </w:pPr>
      <w:rPr>
        <w:rFonts w:ascii="Wingdings" w:hAnsi="Wingdings" w:hint="default"/>
      </w:rPr>
    </w:lvl>
  </w:abstractNum>
  <w:abstractNum w:abstractNumId="51" w15:restartNumberingAfterBreak="0">
    <w:nsid w:val="68932C81"/>
    <w:multiLevelType w:val="multilevel"/>
    <w:tmpl w:val="2F963FA3"/>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2" w15:restartNumberingAfterBreak="0">
    <w:nsid w:val="6CA076B7"/>
    <w:multiLevelType w:val="hybridMultilevel"/>
    <w:tmpl w:val="5BD09052"/>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3" w15:restartNumberingAfterBreak="0">
    <w:nsid w:val="6FF608C2"/>
    <w:multiLevelType w:val="hybridMultilevel"/>
    <w:tmpl w:val="707E1DE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71A04983"/>
    <w:multiLevelType w:val="hybridMultilevel"/>
    <w:tmpl w:val="83222116"/>
    <w:lvl w:ilvl="0" w:tplc="0409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6"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77721478"/>
    <w:multiLevelType w:val="multilevel"/>
    <w:tmpl w:val="77721478"/>
    <w:lvl w:ilvl="0">
      <w:start w:val="1"/>
      <w:numFmt w:val="bullet"/>
      <w:lvlText w:val=""/>
      <w:lvlJc w:val="left"/>
      <w:pPr>
        <w:ind w:left="0" w:firstLine="0"/>
      </w:pPr>
      <w:rPr>
        <w:rFonts w:ascii="Wingdings" w:hAnsi="Wingdings" w:hint="default"/>
      </w:rPr>
    </w:lvl>
    <w:lvl w:ilvl="1">
      <w:start w:val="1"/>
      <w:numFmt w:val="bullet"/>
      <w:lvlText w:val=""/>
      <w:lvlJc w:val="left"/>
      <w:pPr>
        <w:ind w:left="397" w:firstLine="0"/>
      </w:pPr>
      <w:rPr>
        <w:rFonts w:ascii="Wingdings" w:hAnsi="Wingdings" w:hint="default"/>
      </w:rPr>
    </w:lvl>
    <w:lvl w:ilvl="2">
      <w:start w:val="1"/>
      <w:numFmt w:val="bullet"/>
      <w:lvlText w:val=""/>
      <w:lvlJc w:val="left"/>
      <w:pPr>
        <w:ind w:left="794" w:firstLine="0"/>
      </w:pPr>
      <w:rPr>
        <w:rFonts w:ascii="Wingdings" w:hAnsi="Wingdings" w:hint="default"/>
      </w:rPr>
    </w:lvl>
    <w:lvl w:ilvl="3">
      <w:start w:val="1"/>
      <w:numFmt w:val="bullet"/>
      <w:lvlText w:val=""/>
      <w:lvlJc w:val="left"/>
      <w:pPr>
        <w:ind w:left="1191" w:firstLine="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8" w15:restartNumberingAfterBreak="0">
    <w:nsid w:val="7B385A41"/>
    <w:multiLevelType w:val="multilevel"/>
    <w:tmpl w:val="92EA8538"/>
    <w:numStyleLink w:val="StyleBulleted2"/>
  </w:abstractNum>
  <w:abstractNum w:abstractNumId="59" w15:restartNumberingAfterBreak="0">
    <w:nsid w:val="7B4F605D"/>
    <w:multiLevelType w:val="multilevel"/>
    <w:tmpl w:val="7B4F605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61" w15:restartNumberingAfterBreak="0">
    <w:nsid w:val="7F262098"/>
    <w:multiLevelType w:val="hybridMultilevel"/>
    <w:tmpl w:val="5728FA3C"/>
    <w:lvl w:ilvl="0" w:tplc="1132242E">
      <w:start w:val="2"/>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2"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078986222">
    <w:abstractNumId w:val="39"/>
  </w:num>
  <w:num w:numId="2" w16cid:durableId="721321097">
    <w:abstractNumId w:val="15"/>
  </w:num>
  <w:num w:numId="3" w16cid:durableId="1262835610">
    <w:abstractNumId w:val="38"/>
  </w:num>
  <w:num w:numId="4" w16cid:durableId="665060721">
    <w:abstractNumId w:val="40"/>
  </w:num>
  <w:num w:numId="5" w16cid:durableId="1310090934">
    <w:abstractNumId w:val="33"/>
  </w:num>
  <w:num w:numId="6" w16cid:durableId="1380472961">
    <w:abstractNumId w:val="18"/>
  </w:num>
  <w:num w:numId="7" w16cid:durableId="192468557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50405194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56120648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811633805">
    <w:abstractNumId w:val="23"/>
  </w:num>
  <w:num w:numId="11" w16cid:durableId="1340741527">
    <w:abstractNumId w:val="27"/>
  </w:num>
  <w:num w:numId="12" w16cid:durableId="1608267820">
    <w:abstractNumId w:val="53"/>
  </w:num>
  <w:num w:numId="13" w16cid:durableId="1243566635">
    <w:abstractNumId w:val="8"/>
  </w:num>
  <w:num w:numId="14" w16cid:durableId="168645823">
    <w:abstractNumId w:val="57"/>
  </w:num>
  <w:num w:numId="15" w16cid:durableId="2014068435">
    <w:abstractNumId w:val="35"/>
  </w:num>
  <w:num w:numId="16" w16cid:durableId="1303266586">
    <w:abstractNumId w:val="52"/>
  </w:num>
  <w:num w:numId="17" w16cid:durableId="2105608512">
    <w:abstractNumId w:val="31"/>
  </w:num>
  <w:num w:numId="18" w16cid:durableId="1583368868">
    <w:abstractNumId w:val="13"/>
  </w:num>
  <w:num w:numId="19" w16cid:durableId="1027609486">
    <w:abstractNumId w:val="24"/>
  </w:num>
  <w:num w:numId="20" w16cid:durableId="1170606737">
    <w:abstractNumId w:val="29"/>
  </w:num>
  <w:num w:numId="21" w16cid:durableId="720981751">
    <w:abstractNumId w:val="10"/>
  </w:num>
  <w:num w:numId="22" w16cid:durableId="2023436839">
    <w:abstractNumId w:val="37"/>
  </w:num>
  <w:num w:numId="23" w16cid:durableId="1390884041">
    <w:abstractNumId w:val="55"/>
  </w:num>
  <w:num w:numId="24" w16cid:durableId="1786345924">
    <w:abstractNumId w:val="30"/>
  </w:num>
  <w:num w:numId="25" w16cid:durableId="137192681">
    <w:abstractNumId w:val="20"/>
  </w:num>
  <w:num w:numId="26" w16cid:durableId="721514322">
    <w:abstractNumId w:val="16"/>
  </w:num>
  <w:num w:numId="27" w16cid:durableId="781454571">
    <w:abstractNumId w:val="7"/>
  </w:num>
  <w:num w:numId="28" w16cid:durableId="1327057532">
    <w:abstractNumId w:val="14"/>
  </w:num>
  <w:num w:numId="29" w16cid:durableId="2114157364">
    <w:abstractNumId w:val="36"/>
  </w:num>
  <w:num w:numId="30" w16cid:durableId="1421488841">
    <w:abstractNumId w:val="61"/>
  </w:num>
  <w:num w:numId="31" w16cid:durableId="459035377">
    <w:abstractNumId w:val="12"/>
  </w:num>
  <w:num w:numId="32" w16cid:durableId="1710914006">
    <w:abstractNumId w:val="44"/>
  </w:num>
  <w:num w:numId="33" w16cid:durableId="902064930">
    <w:abstractNumId w:val="60"/>
  </w:num>
  <w:num w:numId="34" w16cid:durableId="893084735">
    <w:abstractNumId w:val="54"/>
  </w:num>
  <w:num w:numId="35" w16cid:durableId="2137092462">
    <w:abstractNumId w:val="21"/>
  </w:num>
  <w:num w:numId="36" w16cid:durableId="1444307294">
    <w:abstractNumId w:val="62"/>
  </w:num>
  <w:num w:numId="37" w16cid:durableId="418984594">
    <w:abstractNumId w:val="32"/>
  </w:num>
  <w:num w:numId="38" w16cid:durableId="1386446634">
    <w:abstractNumId w:val="56"/>
  </w:num>
  <w:num w:numId="39" w16cid:durableId="1427531107">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183743247">
    <w:abstractNumId w:val="28"/>
  </w:num>
  <w:num w:numId="41" w16cid:durableId="1528829080">
    <w:abstractNumId w:val="25"/>
  </w:num>
  <w:num w:numId="42" w16cid:durableId="154415202">
    <w:abstractNumId w:val="47"/>
  </w:num>
  <w:num w:numId="43" w16cid:durableId="208760098">
    <w:abstractNumId w:val="19"/>
  </w:num>
  <w:num w:numId="44" w16cid:durableId="44988110">
    <w:abstractNumId w:val="34"/>
  </w:num>
  <w:num w:numId="45" w16cid:durableId="536283067">
    <w:abstractNumId w:val="51"/>
  </w:num>
  <w:num w:numId="46" w16cid:durableId="1353650567">
    <w:abstractNumId w:val="1"/>
  </w:num>
  <w:num w:numId="47" w16cid:durableId="602808508">
    <w:abstractNumId w:val="3"/>
  </w:num>
  <w:num w:numId="48" w16cid:durableId="2066251748">
    <w:abstractNumId w:val="6"/>
  </w:num>
  <w:num w:numId="49" w16cid:durableId="643125337">
    <w:abstractNumId w:val="4"/>
  </w:num>
  <w:num w:numId="50" w16cid:durableId="567882422">
    <w:abstractNumId w:val="5"/>
  </w:num>
  <w:num w:numId="51" w16cid:durableId="514731050">
    <w:abstractNumId w:val="2"/>
  </w:num>
  <w:num w:numId="52" w16cid:durableId="2013414327">
    <w:abstractNumId w:val="0"/>
  </w:num>
  <w:num w:numId="53" w16cid:durableId="1708919004">
    <w:abstractNumId w:val="43"/>
  </w:num>
  <w:num w:numId="54" w16cid:durableId="2063402866">
    <w:abstractNumId w:val="59"/>
  </w:num>
  <w:num w:numId="55" w16cid:durableId="1554850780">
    <w:abstractNumId w:val="45"/>
  </w:num>
  <w:num w:numId="56" w16cid:durableId="707798443">
    <w:abstractNumId w:val="41"/>
  </w:num>
  <w:num w:numId="57" w16cid:durableId="552541613">
    <w:abstractNumId w:val="17"/>
  </w:num>
  <w:num w:numId="58" w16cid:durableId="1554466128">
    <w:abstractNumId w:val="42"/>
  </w:num>
  <w:num w:numId="59" w16cid:durableId="1672951687">
    <w:abstractNumId w:val="9"/>
  </w:num>
  <w:num w:numId="60" w16cid:durableId="1789617910">
    <w:abstractNumId w:val="26"/>
  </w:num>
  <w:num w:numId="61" w16cid:durableId="1003047722">
    <w:abstractNumId w:val="50"/>
  </w:num>
  <w:num w:numId="62" w16cid:durableId="1289319509">
    <w:abstractNumId w:val="22"/>
  </w:num>
  <w:num w:numId="63" w16cid:durableId="1299841986">
    <w:abstractNumId w:val="46"/>
  </w:num>
  <w:num w:numId="64" w16cid:durableId="758602969">
    <w:abstractNumId w:val="49"/>
  </w:num>
  <w:num w:numId="65" w16cid:durableId="1560704541">
    <w:abstractNumId w:val="11"/>
  </w:num>
  <w:num w:numId="66" w16cid:durableId="536703620">
    <w:abstractNumId w:val="58"/>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characterSpacingControl w:val="doNotCompres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71309"/>
    <w:rsid w:val="000002FF"/>
    <w:rsid w:val="00000353"/>
    <w:rsid w:val="00000458"/>
    <w:rsid w:val="000015DF"/>
    <w:rsid w:val="0000163E"/>
    <w:rsid w:val="0000460E"/>
    <w:rsid w:val="00004AEB"/>
    <w:rsid w:val="00004FE2"/>
    <w:rsid w:val="00005636"/>
    <w:rsid w:val="00005BC5"/>
    <w:rsid w:val="00005E34"/>
    <w:rsid w:val="0000614F"/>
    <w:rsid w:val="000064F2"/>
    <w:rsid w:val="00006E65"/>
    <w:rsid w:val="00007194"/>
    <w:rsid w:val="00007373"/>
    <w:rsid w:val="0000788D"/>
    <w:rsid w:val="0001193A"/>
    <w:rsid w:val="00014D89"/>
    <w:rsid w:val="00017846"/>
    <w:rsid w:val="00020528"/>
    <w:rsid w:val="0002115E"/>
    <w:rsid w:val="00021808"/>
    <w:rsid w:val="00021CFF"/>
    <w:rsid w:val="00022067"/>
    <w:rsid w:val="000232EB"/>
    <w:rsid w:val="000239C6"/>
    <w:rsid w:val="00023A6C"/>
    <w:rsid w:val="00023C81"/>
    <w:rsid w:val="00025730"/>
    <w:rsid w:val="000263F9"/>
    <w:rsid w:val="000267DA"/>
    <w:rsid w:val="00034543"/>
    <w:rsid w:val="00034C88"/>
    <w:rsid w:val="000357A5"/>
    <w:rsid w:val="00035C6D"/>
    <w:rsid w:val="000364F0"/>
    <w:rsid w:val="00036CF9"/>
    <w:rsid w:val="00037D5A"/>
    <w:rsid w:val="000439BA"/>
    <w:rsid w:val="00044387"/>
    <w:rsid w:val="000462EB"/>
    <w:rsid w:val="0004773D"/>
    <w:rsid w:val="000501B7"/>
    <w:rsid w:val="0005037C"/>
    <w:rsid w:val="00050A03"/>
    <w:rsid w:val="00050B9F"/>
    <w:rsid w:val="00051F28"/>
    <w:rsid w:val="000529CF"/>
    <w:rsid w:val="00052D81"/>
    <w:rsid w:val="00052DC7"/>
    <w:rsid w:val="0005471B"/>
    <w:rsid w:val="00054B94"/>
    <w:rsid w:val="00061458"/>
    <w:rsid w:val="00061E9E"/>
    <w:rsid w:val="000642F6"/>
    <w:rsid w:val="0006505E"/>
    <w:rsid w:val="00065696"/>
    <w:rsid w:val="00065EA6"/>
    <w:rsid w:val="0006653D"/>
    <w:rsid w:val="00066849"/>
    <w:rsid w:val="000671EB"/>
    <w:rsid w:val="00070ACA"/>
    <w:rsid w:val="00070DB5"/>
    <w:rsid w:val="00071171"/>
    <w:rsid w:val="0007144A"/>
    <w:rsid w:val="00071C08"/>
    <w:rsid w:val="00073209"/>
    <w:rsid w:val="00075018"/>
    <w:rsid w:val="0007515B"/>
    <w:rsid w:val="0007522F"/>
    <w:rsid w:val="00076E26"/>
    <w:rsid w:val="00077EB0"/>
    <w:rsid w:val="000801DF"/>
    <w:rsid w:val="0008131C"/>
    <w:rsid w:val="00081659"/>
    <w:rsid w:val="00082922"/>
    <w:rsid w:val="00082DE7"/>
    <w:rsid w:val="00082F48"/>
    <w:rsid w:val="00083699"/>
    <w:rsid w:val="00084293"/>
    <w:rsid w:val="000846CB"/>
    <w:rsid w:val="00085187"/>
    <w:rsid w:val="0008570A"/>
    <w:rsid w:val="00087525"/>
    <w:rsid w:val="00090241"/>
    <w:rsid w:val="000904F6"/>
    <w:rsid w:val="000915D0"/>
    <w:rsid w:val="00091B42"/>
    <w:rsid w:val="00092F36"/>
    <w:rsid w:val="00092F81"/>
    <w:rsid w:val="00093BE3"/>
    <w:rsid w:val="000A0789"/>
    <w:rsid w:val="000A0A93"/>
    <w:rsid w:val="000A0FB8"/>
    <w:rsid w:val="000A1C3B"/>
    <w:rsid w:val="000A1CF9"/>
    <w:rsid w:val="000A1F3A"/>
    <w:rsid w:val="000A22F2"/>
    <w:rsid w:val="000A2885"/>
    <w:rsid w:val="000A3530"/>
    <w:rsid w:val="000A60D0"/>
    <w:rsid w:val="000B0DEC"/>
    <w:rsid w:val="000B1046"/>
    <w:rsid w:val="000B116D"/>
    <w:rsid w:val="000B1B11"/>
    <w:rsid w:val="000B1EEB"/>
    <w:rsid w:val="000B2558"/>
    <w:rsid w:val="000B2E08"/>
    <w:rsid w:val="000B3065"/>
    <w:rsid w:val="000B37F9"/>
    <w:rsid w:val="000B4593"/>
    <w:rsid w:val="000B4887"/>
    <w:rsid w:val="000B4DB9"/>
    <w:rsid w:val="000B5087"/>
    <w:rsid w:val="000B51D7"/>
    <w:rsid w:val="000B611A"/>
    <w:rsid w:val="000B6FBA"/>
    <w:rsid w:val="000B741D"/>
    <w:rsid w:val="000B763E"/>
    <w:rsid w:val="000B7E44"/>
    <w:rsid w:val="000C0565"/>
    <w:rsid w:val="000C08B9"/>
    <w:rsid w:val="000C0B60"/>
    <w:rsid w:val="000C1668"/>
    <w:rsid w:val="000C198E"/>
    <w:rsid w:val="000C1C7E"/>
    <w:rsid w:val="000C235F"/>
    <w:rsid w:val="000C249F"/>
    <w:rsid w:val="000C271D"/>
    <w:rsid w:val="000C332B"/>
    <w:rsid w:val="000C3A50"/>
    <w:rsid w:val="000C433B"/>
    <w:rsid w:val="000C47E5"/>
    <w:rsid w:val="000C692C"/>
    <w:rsid w:val="000D05AE"/>
    <w:rsid w:val="000D0FA3"/>
    <w:rsid w:val="000D161E"/>
    <w:rsid w:val="000D1C48"/>
    <w:rsid w:val="000D1DDF"/>
    <w:rsid w:val="000D2AAF"/>
    <w:rsid w:val="000D2B56"/>
    <w:rsid w:val="000D30DC"/>
    <w:rsid w:val="000D3B0C"/>
    <w:rsid w:val="000D3E95"/>
    <w:rsid w:val="000D51B3"/>
    <w:rsid w:val="000D6A2A"/>
    <w:rsid w:val="000D7253"/>
    <w:rsid w:val="000E065B"/>
    <w:rsid w:val="000E0EC2"/>
    <w:rsid w:val="000E2A09"/>
    <w:rsid w:val="000E2EDB"/>
    <w:rsid w:val="000E3F25"/>
    <w:rsid w:val="000E46D3"/>
    <w:rsid w:val="000E48FD"/>
    <w:rsid w:val="000E519C"/>
    <w:rsid w:val="000E5829"/>
    <w:rsid w:val="000E5879"/>
    <w:rsid w:val="000E63FC"/>
    <w:rsid w:val="000E700D"/>
    <w:rsid w:val="000E7735"/>
    <w:rsid w:val="000F03DB"/>
    <w:rsid w:val="000F1CD1"/>
    <w:rsid w:val="000F3CA4"/>
    <w:rsid w:val="000F691C"/>
    <w:rsid w:val="000F6C78"/>
    <w:rsid w:val="000F6D7D"/>
    <w:rsid w:val="000F75A5"/>
    <w:rsid w:val="000F7BD7"/>
    <w:rsid w:val="000F7EB7"/>
    <w:rsid w:val="00100657"/>
    <w:rsid w:val="00102B8C"/>
    <w:rsid w:val="00102BB4"/>
    <w:rsid w:val="001031D0"/>
    <w:rsid w:val="00103889"/>
    <w:rsid w:val="0010431C"/>
    <w:rsid w:val="00106E4A"/>
    <w:rsid w:val="00107B8F"/>
    <w:rsid w:val="00107D08"/>
    <w:rsid w:val="00107D57"/>
    <w:rsid w:val="001100A4"/>
    <w:rsid w:val="0011068F"/>
    <w:rsid w:val="00111974"/>
    <w:rsid w:val="00112740"/>
    <w:rsid w:val="00112EF7"/>
    <w:rsid w:val="00114515"/>
    <w:rsid w:val="001149D5"/>
    <w:rsid w:val="001152F1"/>
    <w:rsid w:val="00116F40"/>
    <w:rsid w:val="00117591"/>
    <w:rsid w:val="001175FB"/>
    <w:rsid w:val="001178C8"/>
    <w:rsid w:val="001179B8"/>
    <w:rsid w:val="00117CA0"/>
    <w:rsid w:val="001200C8"/>
    <w:rsid w:val="00120BCB"/>
    <w:rsid w:val="00121250"/>
    <w:rsid w:val="00122CE1"/>
    <w:rsid w:val="00122DDD"/>
    <w:rsid w:val="00122E04"/>
    <w:rsid w:val="001230E4"/>
    <w:rsid w:val="00123477"/>
    <w:rsid w:val="001241EC"/>
    <w:rsid w:val="00124299"/>
    <w:rsid w:val="00124B5E"/>
    <w:rsid w:val="0012512B"/>
    <w:rsid w:val="0012586C"/>
    <w:rsid w:val="00126144"/>
    <w:rsid w:val="00130E76"/>
    <w:rsid w:val="0013154F"/>
    <w:rsid w:val="00133303"/>
    <w:rsid w:val="00133E4A"/>
    <w:rsid w:val="00135C7D"/>
    <w:rsid w:val="001360E5"/>
    <w:rsid w:val="0013641C"/>
    <w:rsid w:val="00136D55"/>
    <w:rsid w:val="001373D2"/>
    <w:rsid w:val="00140883"/>
    <w:rsid w:val="00140940"/>
    <w:rsid w:val="00142315"/>
    <w:rsid w:val="00143CB8"/>
    <w:rsid w:val="0014433F"/>
    <w:rsid w:val="001451E3"/>
    <w:rsid w:val="00147B53"/>
    <w:rsid w:val="00150E5D"/>
    <w:rsid w:val="001515F9"/>
    <w:rsid w:val="00151E3F"/>
    <w:rsid w:val="00151F92"/>
    <w:rsid w:val="001524BD"/>
    <w:rsid w:val="00152C5D"/>
    <w:rsid w:val="00153C06"/>
    <w:rsid w:val="00154BDB"/>
    <w:rsid w:val="00155484"/>
    <w:rsid w:val="00155BA9"/>
    <w:rsid w:val="00155DF4"/>
    <w:rsid w:val="00156207"/>
    <w:rsid w:val="0015657B"/>
    <w:rsid w:val="0015660A"/>
    <w:rsid w:val="00156DA9"/>
    <w:rsid w:val="00160A7D"/>
    <w:rsid w:val="00161F16"/>
    <w:rsid w:val="0016408C"/>
    <w:rsid w:val="00164195"/>
    <w:rsid w:val="00164552"/>
    <w:rsid w:val="00164631"/>
    <w:rsid w:val="001649B6"/>
    <w:rsid w:val="00164B8F"/>
    <w:rsid w:val="001652A2"/>
    <w:rsid w:val="001659CB"/>
    <w:rsid w:val="001674BA"/>
    <w:rsid w:val="00170FE3"/>
    <w:rsid w:val="00171098"/>
    <w:rsid w:val="00172E81"/>
    <w:rsid w:val="001733CC"/>
    <w:rsid w:val="001734BF"/>
    <w:rsid w:val="001734F8"/>
    <w:rsid w:val="00173593"/>
    <w:rsid w:val="001748D7"/>
    <w:rsid w:val="00174F53"/>
    <w:rsid w:val="00175D77"/>
    <w:rsid w:val="00175DCC"/>
    <w:rsid w:val="00175DE1"/>
    <w:rsid w:val="00175F9A"/>
    <w:rsid w:val="00177A40"/>
    <w:rsid w:val="001803AD"/>
    <w:rsid w:val="00180B61"/>
    <w:rsid w:val="00180EF8"/>
    <w:rsid w:val="001811AA"/>
    <w:rsid w:val="001814D7"/>
    <w:rsid w:val="0018338D"/>
    <w:rsid w:val="00184584"/>
    <w:rsid w:val="00184856"/>
    <w:rsid w:val="0018691C"/>
    <w:rsid w:val="00187430"/>
    <w:rsid w:val="0019058A"/>
    <w:rsid w:val="001915DC"/>
    <w:rsid w:val="001917F1"/>
    <w:rsid w:val="00193663"/>
    <w:rsid w:val="00193B27"/>
    <w:rsid w:val="00194FD6"/>
    <w:rsid w:val="00195AEA"/>
    <w:rsid w:val="00195CB1"/>
    <w:rsid w:val="001962DA"/>
    <w:rsid w:val="00196468"/>
    <w:rsid w:val="00196786"/>
    <w:rsid w:val="001969FE"/>
    <w:rsid w:val="00196C48"/>
    <w:rsid w:val="0019763C"/>
    <w:rsid w:val="001A0A67"/>
    <w:rsid w:val="001A0E2C"/>
    <w:rsid w:val="001A1002"/>
    <w:rsid w:val="001A1086"/>
    <w:rsid w:val="001A1F8F"/>
    <w:rsid w:val="001A20D8"/>
    <w:rsid w:val="001A20E3"/>
    <w:rsid w:val="001A23AC"/>
    <w:rsid w:val="001A2879"/>
    <w:rsid w:val="001A3E3B"/>
    <w:rsid w:val="001A4075"/>
    <w:rsid w:val="001A465F"/>
    <w:rsid w:val="001A5CAB"/>
    <w:rsid w:val="001A5F5D"/>
    <w:rsid w:val="001A6CD7"/>
    <w:rsid w:val="001A6D00"/>
    <w:rsid w:val="001A7EA1"/>
    <w:rsid w:val="001B0B6E"/>
    <w:rsid w:val="001B25C9"/>
    <w:rsid w:val="001B2812"/>
    <w:rsid w:val="001B3CD4"/>
    <w:rsid w:val="001B46B5"/>
    <w:rsid w:val="001B4922"/>
    <w:rsid w:val="001B4D63"/>
    <w:rsid w:val="001B5A45"/>
    <w:rsid w:val="001B62A4"/>
    <w:rsid w:val="001B66F3"/>
    <w:rsid w:val="001B6D79"/>
    <w:rsid w:val="001B775E"/>
    <w:rsid w:val="001B77A4"/>
    <w:rsid w:val="001B7D63"/>
    <w:rsid w:val="001C0123"/>
    <w:rsid w:val="001C0553"/>
    <w:rsid w:val="001C15D6"/>
    <w:rsid w:val="001C1C63"/>
    <w:rsid w:val="001C1FD0"/>
    <w:rsid w:val="001C23B5"/>
    <w:rsid w:val="001C2D9A"/>
    <w:rsid w:val="001C2EF8"/>
    <w:rsid w:val="001C300F"/>
    <w:rsid w:val="001C3672"/>
    <w:rsid w:val="001C3D14"/>
    <w:rsid w:val="001C3DD9"/>
    <w:rsid w:val="001C4D92"/>
    <w:rsid w:val="001C4E64"/>
    <w:rsid w:val="001C5957"/>
    <w:rsid w:val="001C6863"/>
    <w:rsid w:val="001D05E0"/>
    <w:rsid w:val="001D0A49"/>
    <w:rsid w:val="001D0CFD"/>
    <w:rsid w:val="001D1527"/>
    <w:rsid w:val="001D2779"/>
    <w:rsid w:val="001D3B26"/>
    <w:rsid w:val="001D3EFD"/>
    <w:rsid w:val="001D4000"/>
    <w:rsid w:val="001D5665"/>
    <w:rsid w:val="001D6E8C"/>
    <w:rsid w:val="001D7670"/>
    <w:rsid w:val="001D7EFA"/>
    <w:rsid w:val="001E091B"/>
    <w:rsid w:val="001E0CD9"/>
    <w:rsid w:val="001E1735"/>
    <w:rsid w:val="001E1CBA"/>
    <w:rsid w:val="001E2200"/>
    <w:rsid w:val="001E27E2"/>
    <w:rsid w:val="001E289A"/>
    <w:rsid w:val="001E2E07"/>
    <w:rsid w:val="001E2EF0"/>
    <w:rsid w:val="001E3301"/>
    <w:rsid w:val="001E3634"/>
    <w:rsid w:val="001E426E"/>
    <w:rsid w:val="001E4B05"/>
    <w:rsid w:val="001E77AE"/>
    <w:rsid w:val="001E7AD1"/>
    <w:rsid w:val="001E7D89"/>
    <w:rsid w:val="001F025E"/>
    <w:rsid w:val="001F0B34"/>
    <w:rsid w:val="001F123F"/>
    <w:rsid w:val="001F2F06"/>
    <w:rsid w:val="001F3526"/>
    <w:rsid w:val="001F431A"/>
    <w:rsid w:val="001F507F"/>
    <w:rsid w:val="001F5ECB"/>
    <w:rsid w:val="001F6550"/>
    <w:rsid w:val="001F67A1"/>
    <w:rsid w:val="001F757C"/>
    <w:rsid w:val="00202DFE"/>
    <w:rsid w:val="00203A95"/>
    <w:rsid w:val="00203C3B"/>
    <w:rsid w:val="00205366"/>
    <w:rsid w:val="00205B44"/>
    <w:rsid w:val="002068A1"/>
    <w:rsid w:val="00207633"/>
    <w:rsid w:val="002100DC"/>
    <w:rsid w:val="002108F5"/>
    <w:rsid w:val="0021103C"/>
    <w:rsid w:val="002111EA"/>
    <w:rsid w:val="00211A0A"/>
    <w:rsid w:val="002123C2"/>
    <w:rsid w:val="00213448"/>
    <w:rsid w:val="0021598A"/>
    <w:rsid w:val="00215EBB"/>
    <w:rsid w:val="002164DE"/>
    <w:rsid w:val="00216996"/>
    <w:rsid w:val="00216B42"/>
    <w:rsid w:val="00217AA9"/>
    <w:rsid w:val="00217CB8"/>
    <w:rsid w:val="00220718"/>
    <w:rsid w:val="00220C66"/>
    <w:rsid w:val="00224FE2"/>
    <w:rsid w:val="00225D3E"/>
    <w:rsid w:val="00225EDA"/>
    <w:rsid w:val="00226679"/>
    <w:rsid w:val="00226835"/>
    <w:rsid w:val="002270F4"/>
    <w:rsid w:val="002272B4"/>
    <w:rsid w:val="00227AB4"/>
    <w:rsid w:val="00227B8C"/>
    <w:rsid w:val="00227B92"/>
    <w:rsid w:val="00227EE7"/>
    <w:rsid w:val="00231326"/>
    <w:rsid w:val="00231FBF"/>
    <w:rsid w:val="00232821"/>
    <w:rsid w:val="0023306C"/>
    <w:rsid w:val="00233607"/>
    <w:rsid w:val="002340B1"/>
    <w:rsid w:val="00235DE4"/>
    <w:rsid w:val="002364F1"/>
    <w:rsid w:val="002365F5"/>
    <w:rsid w:val="00236755"/>
    <w:rsid w:val="00236BC8"/>
    <w:rsid w:val="00237449"/>
    <w:rsid w:val="002374B1"/>
    <w:rsid w:val="00240D72"/>
    <w:rsid w:val="0024136B"/>
    <w:rsid w:val="00242B3F"/>
    <w:rsid w:val="00243DFC"/>
    <w:rsid w:val="00244D6A"/>
    <w:rsid w:val="00246064"/>
    <w:rsid w:val="002472CA"/>
    <w:rsid w:val="00247622"/>
    <w:rsid w:val="00250061"/>
    <w:rsid w:val="00250E5C"/>
    <w:rsid w:val="00251B0B"/>
    <w:rsid w:val="0025285A"/>
    <w:rsid w:val="00253219"/>
    <w:rsid w:val="00254040"/>
    <w:rsid w:val="00254154"/>
    <w:rsid w:val="00254448"/>
    <w:rsid w:val="00256414"/>
    <w:rsid w:val="00256B59"/>
    <w:rsid w:val="002579A9"/>
    <w:rsid w:val="00260098"/>
    <w:rsid w:val="00260D6F"/>
    <w:rsid w:val="002623ED"/>
    <w:rsid w:val="00262AB8"/>
    <w:rsid w:val="00262D25"/>
    <w:rsid w:val="00262E3A"/>
    <w:rsid w:val="00262E6C"/>
    <w:rsid w:val="00263204"/>
    <w:rsid w:val="002633B4"/>
    <w:rsid w:val="00263940"/>
    <w:rsid w:val="00263DA6"/>
    <w:rsid w:val="00264707"/>
    <w:rsid w:val="00265357"/>
    <w:rsid w:val="00265C7F"/>
    <w:rsid w:val="00265DBD"/>
    <w:rsid w:val="00265E67"/>
    <w:rsid w:val="00266161"/>
    <w:rsid w:val="00266FB6"/>
    <w:rsid w:val="0026745B"/>
    <w:rsid w:val="00267C20"/>
    <w:rsid w:val="002703A8"/>
    <w:rsid w:val="00270912"/>
    <w:rsid w:val="002709BA"/>
    <w:rsid w:val="0027172F"/>
    <w:rsid w:val="00271756"/>
    <w:rsid w:val="00276D0B"/>
    <w:rsid w:val="00276FD2"/>
    <w:rsid w:val="002805E7"/>
    <w:rsid w:val="00280F9F"/>
    <w:rsid w:val="002816DA"/>
    <w:rsid w:val="002830CB"/>
    <w:rsid w:val="00283E34"/>
    <w:rsid w:val="00283FCD"/>
    <w:rsid w:val="00284151"/>
    <w:rsid w:val="00285ACC"/>
    <w:rsid w:val="00285FDD"/>
    <w:rsid w:val="00286404"/>
    <w:rsid w:val="00287489"/>
    <w:rsid w:val="002876EE"/>
    <w:rsid w:val="00287C51"/>
    <w:rsid w:val="002904EA"/>
    <w:rsid w:val="002905C5"/>
    <w:rsid w:val="00290794"/>
    <w:rsid w:val="00290FDA"/>
    <w:rsid w:val="00293573"/>
    <w:rsid w:val="00294094"/>
    <w:rsid w:val="00294327"/>
    <w:rsid w:val="00295C25"/>
    <w:rsid w:val="00296D60"/>
    <w:rsid w:val="0029706D"/>
    <w:rsid w:val="00297A9A"/>
    <w:rsid w:val="002A011A"/>
    <w:rsid w:val="002A15DE"/>
    <w:rsid w:val="002A2627"/>
    <w:rsid w:val="002A3893"/>
    <w:rsid w:val="002A3CC8"/>
    <w:rsid w:val="002A4CA4"/>
    <w:rsid w:val="002A5C6B"/>
    <w:rsid w:val="002A6689"/>
    <w:rsid w:val="002B1FEA"/>
    <w:rsid w:val="002B342E"/>
    <w:rsid w:val="002B3E3C"/>
    <w:rsid w:val="002B41E5"/>
    <w:rsid w:val="002B4D12"/>
    <w:rsid w:val="002B5BC1"/>
    <w:rsid w:val="002B5BDC"/>
    <w:rsid w:val="002B6217"/>
    <w:rsid w:val="002B6846"/>
    <w:rsid w:val="002B7099"/>
    <w:rsid w:val="002C0423"/>
    <w:rsid w:val="002C08ED"/>
    <w:rsid w:val="002C1892"/>
    <w:rsid w:val="002C24BA"/>
    <w:rsid w:val="002C275E"/>
    <w:rsid w:val="002C3207"/>
    <w:rsid w:val="002C485E"/>
    <w:rsid w:val="002C5186"/>
    <w:rsid w:val="002C5CD6"/>
    <w:rsid w:val="002C5D0D"/>
    <w:rsid w:val="002C7282"/>
    <w:rsid w:val="002C742D"/>
    <w:rsid w:val="002D0AD6"/>
    <w:rsid w:val="002D1780"/>
    <w:rsid w:val="002D1D2C"/>
    <w:rsid w:val="002D27E3"/>
    <w:rsid w:val="002D2973"/>
    <w:rsid w:val="002D3305"/>
    <w:rsid w:val="002D3A20"/>
    <w:rsid w:val="002D523C"/>
    <w:rsid w:val="002D6192"/>
    <w:rsid w:val="002D6841"/>
    <w:rsid w:val="002D7441"/>
    <w:rsid w:val="002D75E4"/>
    <w:rsid w:val="002D7672"/>
    <w:rsid w:val="002D7FA9"/>
    <w:rsid w:val="002E0804"/>
    <w:rsid w:val="002E238C"/>
    <w:rsid w:val="002E3AA8"/>
    <w:rsid w:val="002E493C"/>
    <w:rsid w:val="002E5011"/>
    <w:rsid w:val="002E510E"/>
    <w:rsid w:val="002E511F"/>
    <w:rsid w:val="002E581F"/>
    <w:rsid w:val="002E676C"/>
    <w:rsid w:val="002E6D91"/>
    <w:rsid w:val="002E708E"/>
    <w:rsid w:val="002F0794"/>
    <w:rsid w:val="002F07A3"/>
    <w:rsid w:val="002F0E57"/>
    <w:rsid w:val="002F120A"/>
    <w:rsid w:val="002F1CE9"/>
    <w:rsid w:val="002F2028"/>
    <w:rsid w:val="002F33F8"/>
    <w:rsid w:val="002F3C19"/>
    <w:rsid w:val="002F4F67"/>
    <w:rsid w:val="002F603D"/>
    <w:rsid w:val="002F6D60"/>
    <w:rsid w:val="003011F9"/>
    <w:rsid w:val="00303CF3"/>
    <w:rsid w:val="00303EFC"/>
    <w:rsid w:val="00304682"/>
    <w:rsid w:val="00304C3D"/>
    <w:rsid w:val="0030543D"/>
    <w:rsid w:val="00305A48"/>
    <w:rsid w:val="00306C1C"/>
    <w:rsid w:val="00307C0F"/>
    <w:rsid w:val="00310D2D"/>
    <w:rsid w:val="003110C4"/>
    <w:rsid w:val="0031225E"/>
    <w:rsid w:val="00312E70"/>
    <w:rsid w:val="0031324F"/>
    <w:rsid w:val="003136AF"/>
    <w:rsid w:val="003138AD"/>
    <w:rsid w:val="00313BB7"/>
    <w:rsid w:val="00313E05"/>
    <w:rsid w:val="0031404E"/>
    <w:rsid w:val="003140FD"/>
    <w:rsid w:val="003142FF"/>
    <w:rsid w:val="003163DD"/>
    <w:rsid w:val="003178C6"/>
    <w:rsid w:val="00317FD3"/>
    <w:rsid w:val="00320600"/>
    <w:rsid w:val="0032272C"/>
    <w:rsid w:val="003234BC"/>
    <w:rsid w:val="00323807"/>
    <w:rsid w:val="003245C4"/>
    <w:rsid w:val="00324F5D"/>
    <w:rsid w:val="0032607C"/>
    <w:rsid w:val="00326C97"/>
    <w:rsid w:val="00327077"/>
    <w:rsid w:val="003275DD"/>
    <w:rsid w:val="00327767"/>
    <w:rsid w:val="0033014C"/>
    <w:rsid w:val="003301CD"/>
    <w:rsid w:val="00331714"/>
    <w:rsid w:val="00332246"/>
    <w:rsid w:val="00332E16"/>
    <w:rsid w:val="00334F00"/>
    <w:rsid w:val="00335326"/>
    <w:rsid w:val="00335553"/>
    <w:rsid w:val="0033690C"/>
    <w:rsid w:val="00337CC8"/>
    <w:rsid w:val="00337FE5"/>
    <w:rsid w:val="0034309B"/>
    <w:rsid w:val="00343D2E"/>
    <w:rsid w:val="003449B8"/>
    <w:rsid w:val="003459A2"/>
    <w:rsid w:val="00346651"/>
    <w:rsid w:val="003475BA"/>
    <w:rsid w:val="00347603"/>
    <w:rsid w:val="00351900"/>
    <w:rsid w:val="00351BB1"/>
    <w:rsid w:val="00351EB2"/>
    <w:rsid w:val="00352256"/>
    <w:rsid w:val="00352C8D"/>
    <w:rsid w:val="00352CF3"/>
    <w:rsid w:val="0035346E"/>
    <w:rsid w:val="0035588D"/>
    <w:rsid w:val="00355FA1"/>
    <w:rsid w:val="00357734"/>
    <w:rsid w:val="00357E5F"/>
    <w:rsid w:val="003603FC"/>
    <w:rsid w:val="00360CD8"/>
    <w:rsid w:val="003617F9"/>
    <w:rsid w:val="0036237B"/>
    <w:rsid w:val="00362706"/>
    <w:rsid w:val="00363055"/>
    <w:rsid w:val="00364D91"/>
    <w:rsid w:val="00365150"/>
    <w:rsid w:val="003651B4"/>
    <w:rsid w:val="003652D4"/>
    <w:rsid w:val="00365785"/>
    <w:rsid w:val="00365A9C"/>
    <w:rsid w:val="00365E30"/>
    <w:rsid w:val="00366C95"/>
    <w:rsid w:val="003702F4"/>
    <w:rsid w:val="0037054E"/>
    <w:rsid w:val="003711B6"/>
    <w:rsid w:val="00373726"/>
    <w:rsid w:val="00373913"/>
    <w:rsid w:val="003739AF"/>
    <w:rsid w:val="00374966"/>
    <w:rsid w:val="00375496"/>
    <w:rsid w:val="003756E7"/>
    <w:rsid w:val="003758E9"/>
    <w:rsid w:val="0037765E"/>
    <w:rsid w:val="00377756"/>
    <w:rsid w:val="00380563"/>
    <w:rsid w:val="00380F64"/>
    <w:rsid w:val="00381CC3"/>
    <w:rsid w:val="0038231E"/>
    <w:rsid w:val="003841CB"/>
    <w:rsid w:val="003844C1"/>
    <w:rsid w:val="00385FAB"/>
    <w:rsid w:val="0038622A"/>
    <w:rsid w:val="00387809"/>
    <w:rsid w:val="0039006B"/>
    <w:rsid w:val="00392327"/>
    <w:rsid w:val="0039376B"/>
    <w:rsid w:val="00393D21"/>
    <w:rsid w:val="003942FA"/>
    <w:rsid w:val="00394F96"/>
    <w:rsid w:val="00396EFD"/>
    <w:rsid w:val="003977A7"/>
    <w:rsid w:val="00397DE8"/>
    <w:rsid w:val="003A0CAA"/>
    <w:rsid w:val="003A0F11"/>
    <w:rsid w:val="003A1D7E"/>
    <w:rsid w:val="003A33C5"/>
    <w:rsid w:val="003A5006"/>
    <w:rsid w:val="003A5A64"/>
    <w:rsid w:val="003A7A97"/>
    <w:rsid w:val="003A7D28"/>
    <w:rsid w:val="003B02A4"/>
    <w:rsid w:val="003B06F2"/>
    <w:rsid w:val="003B088E"/>
    <w:rsid w:val="003B0905"/>
    <w:rsid w:val="003B0B67"/>
    <w:rsid w:val="003B1AD6"/>
    <w:rsid w:val="003B21D9"/>
    <w:rsid w:val="003B3214"/>
    <w:rsid w:val="003B3913"/>
    <w:rsid w:val="003B41E5"/>
    <w:rsid w:val="003B5661"/>
    <w:rsid w:val="003B59D5"/>
    <w:rsid w:val="003B59EA"/>
    <w:rsid w:val="003B5A98"/>
    <w:rsid w:val="003B5F02"/>
    <w:rsid w:val="003B70F1"/>
    <w:rsid w:val="003B7704"/>
    <w:rsid w:val="003C0616"/>
    <w:rsid w:val="003C0CC1"/>
    <w:rsid w:val="003C16CD"/>
    <w:rsid w:val="003C2763"/>
    <w:rsid w:val="003C2A9A"/>
    <w:rsid w:val="003C30C0"/>
    <w:rsid w:val="003C34CA"/>
    <w:rsid w:val="003C4329"/>
    <w:rsid w:val="003C4532"/>
    <w:rsid w:val="003C4F55"/>
    <w:rsid w:val="003C5120"/>
    <w:rsid w:val="003C5EDA"/>
    <w:rsid w:val="003C716F"/>
    <w:rsid w:val="003C7359"/>
    <w:rsid w:val="003C73C6"/>
    <w:rsid w:val="003C77BD"/>
    <w:rsid w:val="003D0C15"/>
    <w:rsid w:val="003D113A"/>
    <w:rsid w:val="003D1140"/>
    <w:rsid w:val="003D140A"/>
    <w:rsid w:val="003D1EE8"/>
    <w:rsid w:val="003D2336"/>
    <w:rsid w:val="003D36B1"/>
    <w:rsid w:val="003D4206"/>
    <w:rsid w:val="003D4CF5"/>
    <w:rsid w:val="003D57BD"/>
    <w:rsid w:val="003D59BF"/>
    <w:rsid w:val="003D5F56"/>
    <w:rsid w:val="003D671F"/>
    <w:rsid w:val="003D6E87"/>
    <w:rsid w:val="003E009C"/>
    <w:rsid w:val="003E14DD"/>
    <w:rsid w:val="003E1638"/>
    <w:rsid w:val="003E183D"/>
    <w:rsid w:val="003E1D4C"/>
    <w:rsid w:val="003E27DB"/>
    <w:rsid w:val="003E3000"/>
    <w:rsid w:val="003E32B0"/>
    <w:rsid w:val="003E3C67"/>
    <w:rsid w:val="003E481B"/>
    <w:rsid w:val="003F1E67"/>
    <w:rsid w:val="003F1F98"/>
    <w:rsid w:val="003F22D3"/>
    <w:rsid w:val="003F296F"/>
    <w:rsid w:val="003F3F1B"/>
    <w:rsid w:val="003F49AA"/>
    <w:rsid w:val="003F5E2B"/>
    <w:rsid w:val="003F762B"/>
    <w:rsid w:val="00401535"/>
    <w:rsid w:val="00401EF6"/>
    <w:rsid w:val="00402C3C"/>
    <w:rsid w:val="00402D54"/>
    <w:rsid w:val="00403793"/>
    <w:rsid w:val="00404702"/>
    <w:rsid w:val="00406365"/>
    <w:rsid w:val="004063CE"/>
    <w:rsid w:val="00406E94"/>
    <w:rsid w:val="0040708A"/>
    <w:rsid w:val="00407505"/>
    <w:rsid w:val="004108AC"/>
    <w:rsid w:val="00410AC4"/>
    <w:rsid w:val="00410B89"/>
    <w:rsid w:val="00411B52"/>
    <w:rsid w:val="0041209C"/>
    <w:rsid w:val="0041282A"/>
    <w:rsid w:val="00412948"/>
    <w:rsid w:val="00413407"/>
    <w:rsid w:val="004177D5"/>
    <w:rsid w:val="004205A2"/>
    <w:rsid w:val="00420C81"/>
    <w:rsid w:val="004213C0"/>
    <w:rsid w:val="004219D0"/>
    <w:rsid w:val="00422412"/>
    <w:rsid w:val="00422858"/>
    <w:rsid w:val="00423082"/>
    <w:rsid w:val="00423741"/>
    <w:rsid w:val="00425D11"/>
    <w:rsid w:val="004260E8"/>
    <w:rsid w:val="00430113"/>
    <w:rsid w:val="00430C34"/>
    <w:rsid w:val="004315B4"/>
    <w:rsid w:val="00431AD3"/>
    <w:rsid w:val="00431BB3"/>
    <w:rsid w:val="00431CA7"/>
    <w:rsid w:val="0043342F"/>
    <w:rsid w:val="00434F0A"/>
    <w:rsid w:val="00435557"/>
    <w:rsid w:val="0043721B"/>
    <w:rsid w:val="0044143E"/>
    <w:rsid w:val="00442171"/>
    <w:rsid w:val="00442919"/>
    <w:rsid w:val="00443300"/>
    <w:rsid w:val="0044367A"/>
    <w:rsid w:val="00443EE1"/>
    <w:rsid w:val="00444991"/>
    <w:rsid w:val="004449C1"/>
    <w:rsid w:val="00444CA9"/>
    <w:rsid w:val="00445B33"/>
    <w:rsid w:val="00447431"/>
    <w:rsid w:val="00451E5F"/>
    <w:rsid w:val="00452BCA"/>
    <w:rsid w:val="00453433"/>
    <w:rsid w:val="00453AA9"/>
    <w:rsid w:val="0045537A"/>
    <w:rsid w:val="00455838"/>
    <w:rsid w:val="0045590C"/>
    <w:rsid w:val="00456010"/>
    <w:rsid w:val="004562D3"/>
    <w:rsid w:val="004568B1"/>
    <w:rsid w:val="004574BC"/>
    <w:rsid w:val="004609F7"/>
    <w:rsid w:val="0046253A"/>
    <w:rsid w:val="004637EA"/>
    <w:rsid w:val="00463915"/>
    <w:rsid w:val="00463D48"/>
    <w:rsid w:val="00464001"/>
    <w:rsid w:val="00465024"/>
    <w:rsid w:val="00465089"/>
    <w:rsid w:val="00470B50"/>
    <w:rsid w:val="00471BA3"/>
    <w:rsid w:val="004724C5"/>
    <w:rsid w:val="004737BB"/>
    <w:rsid w:val="00473CB0"/>
    <w:rsid w:val="00474551"/>
    <w:rsid w:val="0047473D"/>
    <w:rsid w:val="00474D8B"/>
    <w:rsid w:val="004761BC"/>
    <w:rsid w:val="004766D0"/>
    <w:rsid w:val="00476CF7"/>
    <w:rsid w:val="00476CFD"/>
    <w:rsid w:val="00481A7E"/>
    <w:rsid w:val="00484792"/>
    <w:rsid w:val="00484C0F"/>
    <w:rsid w:val="00485A93"/>
    <w:rsid w:val="0048675C"/>
    <w:rsid w:val="00487531"/>
    <w:rsid w:val="004900DA"/>
    <w:rsid w:val="0049047F"/>
    <w:rsid w:val="00490CA3"/>
    <w:rsid w:val="00490F27"/>
    <w:rsid w:val="004910CD"/>
    <w:rsid w:val="00491532"/>
    <w:rsid w:val="00491A07"/>
    <w:rsid w:val="00491FD9"/>
    <w:rsid w:val="004927A0"/>
    <w:rsid w:val="0049399A"/>
    <w:rsid w:val="00495659"/>
    <w:rsid w:val="004961E1"/>
    <w:rsid w:val="004962A4"/>
    <w:rsid w:val="00497A29"/>
    <w:rsid w:val="00497EF2"/>
    <w:rsid w:val="004A130D"/>
    <w:rsid w:val="004A1BC5"/>
    <w:rsid w:val="004A1BE1"/>
    <w:rsid w:val="004A2010"/>
    <w:rsid w:val="004A2D14"/>
    <w:rsid w:val="004A2E1E"/>
    <w:rsid w:val="004A37A7"/>
    <w:rsid w:val="004A3B86"/>
    <w:rsid w:val="004A5950"/>
    <w:rsid w:val="004A6CFD"/>
    <w:rsid w:val="004A7D7E"/>
    <w:rsid w:val="004B054F"/>
    <w:rsid w:val="004B28F9"/>
    <w:rsid w:val="004B2AD5"/>
    <w:rsid w:val="004B4FD6"/>
    <w:rsid w:val="004B5D06"/>
    <w:rsid w:val="004B6170"/>
    <w:rsid w:val="004B6455"/>
    <w:rsid w:val="004B6D85"/>
    <w:rsid w:val="004B7829"/>
    <w:rsid w:val="004B7FBD"/>
    <w:rsid w:val="004C0A41"/>
    <w:rsid w:val="004C1A4C"/>
    <w:rsid w:val="004C1D03"/>
    <w:rsid w:val="004C344C"/>
    <w:rsid w:val="004C34CA"/>
    <w:rsid w:val="004C3BD2"/>
    <w:rsid w:val="004C4104"/>
    <w:rsid w:val="004C44FF"/>
    <w:rsid w:val="004C4592"/>
    <w:rsid w:val="004C508D"/>
    <w:rsid w:val="004C58AF"/>
    <w:rsid w:val="004C729A"/>
    <w:rsid w:val="004D0310"/>
    <w:rsid w:val="004D2B07"/>
    <w:rsid w:val="004D32CD"/>
    <w:rsid w:val="004D3681"/>
    <w:rsid w:val="004D3E73"/>
    <w:rsid w:val="004D461D"/>
    <w:rsid w:val="004D4D77"/>
    <w:rsid w:val="004D5D87"/>
    <w:rsid w:val="004D5FB6"/>
    <w:rsid w:val="004E056A"/>
    <w:rsid w:val="004E05B4"/>
    <w:rsid w:val="004E08AC"/>
    <w:rsid w:val="004E16BE"/>
    <w:rsid w:val="004E1943"/>
    <w:rsid w:val="004E2B36"/>
    <w:rsid w:val="004E428B"/>
    <w:rsid w:val="004E4361"/>
    <w:rsid w:val="004E4505"/>
    <w:rsid w:val="004E5493"/>
    <w:rsid w:val="004E5616"/>
    <w:rsid w:val="004E5701"/>
    <w:rsid w:val="004E6F12"/>
    <w:rsid w:val="004E6F63"/>
    <w:rsid w:val="004E774F"/>
    <w:rsid w:val="004E7EA7"/>
    <w:rsid w:val="004F0C09"/>
    <w:rsid w:val="004F0CD7"/>
    <w:rsid w:val="004F1282"/>
    <w:rsid w:val="004F179A"/>
    <w:rsid w:val="004F2844"/>
    <w:rsid w:val="004F29C0"/>
    <w:rsid w:val="004F352D"/>
    <w:rsid w:val="004F44A9"/>
    <w:rsid w:val="004F4B8F"/>
    <w:rsid w:val="004F5446"/>
    <w:rsid w:val="004F626D"/>
    <w:rsid w:val="004F669B"/>
    <w:rsid w:val="00501395"/>
    <w:rsid w:val="00501621"/>
    <w:rsid w:val="00501745"/>
    <w:rsid w:val="005023CE"/>
    <w:rsid w:val="00502586"/>
    <w:rsid w:val="005025CA"/>
    <w:rsid w:val="00503628"/>
    <w:rsid w:val="005036AA"/>
    <w:rsid w:val="0050448A"/>
    <w:rsid w:val="00504ED8"/>
    <w:rsid w:val="0050634C"/>
    <w:rsid w:val="00506F3E"/>
    <w:rsid w:val="005077BB"/>
    <w:rsid w:val="00507DE3"/>
    <w:rsid w:val="00510556"/>
    <w:rsid w:val="00510AEC"/>
    <w:rsid w:val="00511768"/>
    <w:rsid w:val="00511D2D"/>
    <w:rsid w:val="00511D68"/>
    <w:rsid w:val="005123B4"/>
    <w:rsid w:val="00513803"/>
    <w:rsid w:val="0051485B"/>
    <w:rsid w:val="00514DEC"/>
    <w:rsid w:val="00514F2A"/>
    <w:rsid w:val="0051511A"/>
    <w:rsid w:val="00517D1B"/>
    <w:rsid w:val="0052019A"/>
    <w:rsid w:val="0052095F"/>
    <w:rsid w:val="005211E1"/>
    <w:rsid w:val="00521689"/>
    <w:rsid w:val="0052179F"/>
    <w:rsid w:val="005234E2"/>
    <w:rsid w:val="005252DA"/>
    <w:rsid w:val="00525B62"/>
    <w:rsid w:val="005261A3"/>
    <w:rsid w:val="00526893"/>
    <w:rsid w:val="00530885"/>
    <w:rsid w:val="00531771"/>
    <w:rsid w:val="00531F67"/>
    <w:rsid w:val="005322CB"/>
    <w:rsid w:val="00532465"/>
    <w:rsid w:val="00532539"/>
    <w:rsid w:val="00533462"/>
    <w:rsid w:val="00533B76"/>
    <w:rsid w:val="00535FA9"/>
    <w:rsid w:val="005375E1"/>
    <w:rsid w:val="005375E4"/>
    <w:rsid w:val="005417AD"/>
    <w:rsid w:val="00541B2E"/>
    <w:rsid w:val="00543678"/>
    <w:rsid w:val="00544145"/>
    <w:rsid w:val="0054662D"/>
    <w:rsid w:val="0054718D"/>
    <w:rsid w:val="0054743C"/>
    <w:rsid w:val="00547CF5"/>
    <w:rsid w:val="005517B5"/>
    <w:rsid w:val="0055215B"/>
    <w:rsid w:val="005521C9"/>
    <w:rsid w:val="00552342"/>
    <w:rsid w:val="00553416"/>
    <w:rsid w:val="005537C2"/>
    <w:rsid w:val="00554B32"/>
    <w:rsid w:val="00554D8D"/>
    <w:rsid w:val="005566E7"/>
    <w:rsid w:val="00556979"/>
    <w:rsid w:val="00557621"/>
    <w:rsid w:val="005577CC"/>
    <w:rsid w:val="005577D1"/>
    <w:rsid w:val="00557B1E"/>
    <w:rsid w:val="00560144"/>
    <w:rsid w:val="005630BA"/>
    <w:rsid w:val="00563BAF"/>
    <w:rsid w:val="00566FBF"/>
    <w:rsid w:val="00567143"/>
    <w:rsid w:val="00570A31"/>
    <w:rsid w:val="00570B7F"/>
    <w:rsid w:val="00572424"/>
    <w:rsid w:val="0057295F"/>
    <w:rsid w:val="0057296D"/>
    <w:rsid w:val="00572A65"/>
    <w:rsid w:val="0057656C"/>
    <w:rsid w:val="0057718F"/>
    <w:rsid w:val="005807D7"/>
    <w:rsid w:val="00581FDD"/>
    <w:rsid w:val="00582ACC"/>
    <w:rsid w:val="005830DA"/>
    <w:rsid w:val="00583DED"/>
    <w:rsid w:val="0058525D"/>
    <w:rsid w:val="00585309"/>
    <w:rsid w:val="005855AA"/>
    <w:rsid w:val="005857A6"/>
    <w:rsid w:val="00585DED"/>
    <w:rsid w:val="00585F71"/>
    <w:rsid w:val="0058653F"/>
    <w:rsid w:val="00586684"/>
    <w:rsid w:val="0059006F"/>
    <w:rsid w:val="005903E8"/>
    <w:rsid w:val="005909C5"/>
    <w:rsid w:val="005920F2"/>
    <w:rsid w:val="005939B5"/>
    <w:rsid w:val="0059498B"/>
    <w:rsid w:val="00594DBA"/>
    <w:rsid w:val="00594EC9"/>
    <w:rsid w:val="0059528D"/>
    <w:rsid w:val="005952EB"/>
    <w:rsid w:val="00595CF1"/>
    <w:rsid w:val="00597E36"/>
    <w:rsid w:val="00597FC5"/>
    <w:rsid w:val="005A09B0"/>
    <w:rsid w:val="005A0DE4"/>
    <w:rsid w:val="005A267D"/>
    <w:rsid w:val="005A44EE"/>
    <w:rsid w:val="005A4923"/>
    <w:rsid w:val="005A511F"/>
    <w:rsid w:val="005A5F0A"/>
    <w:rsid w:val="005A742D"/>
    <w:rsid w:val="005B008A"/>
    <w:rsid w:val="005B0729"/>
    <w:rsid w:val="005B0C3A"/>
    <w:rsid w:val="005B0FAE"/>
    <w:rsid w:val="005B14E1"/>
    <w:rsid w:val="005B31ED"/>
    <w:rsid w:val="005B3AD8"/>
    <w:rsid w:val="005B659C"/>
    <w:rsid w:val="005B6BF8"/>
    <w:rsid w:val="005B6F0B"/>
    <w:rsid w:val="005B7588"/>
    <w:rsid w:val="005B7C3F"/>
    <w:rsid w:val="005C06F5"/>
    <w:rsid w:val="005C3B9D"/>
    <w:rsid w:val="005C3D95"/>
    <w:rsid w:val="005C4B00"/>
    <w:rsid w:val="005C4F2A"/>
    <w:rsid w:val="005C68E6"/>
    <w:rsid w:val="005C7136"/>
    <w:rsid w:val="005D0063"/>
    <w:rsid w:val="005D0EF6"/>
    <w:rsid w:val="005D166D"/>
    <w:rsid w:val="005D2816"/>
    <w:rsid w:val="005D3FC9"/>
    <w:rsid w:val="005D4860"/>
    <w:rsid w:val="005D4EB8"/>
    <w:rsid w:val="005D5F02"/>
    <w:rsid w:val="005D61CC"/>
    <w:rsid w:val="005D6C66"/>
    <w:rsid w:val="005D6E07"/>
    <w:rsid w:val="005D6EDA"/>
    <w:rsid w:val="005D7015"/>
    <w:rsid w:val="005D76B6"/>
    <w:rsid w:val="005D76D3"/>
    <w:rsid w:val="005D7C95"/>
    <w:rsid w:val="005E0109"/>
    <w:rsid w:val="005E0D0D"/>
    <w:rsid w:val="005E1901"/>
    <w:rsid w:val="005E1AB7"/>
    <w:rsid w:val="005E1B6C"/>
    <w:rsid w:val="005E22CE"/>
    <w:rsid w:val="005E236A"/>
    <w:rsid w:val="005E3123"/>
    <w:rsid w:val="005E452C"/>
    <w:rsid w:val="005E516C"/>
    <w:rsid w:val="005E66A9"/>
    <w:rsid w:val="005E7187"/>
    <w:rsid w:val="005E76B9"/>
    <w:rsid w:val="005E7F3A"/>
    <w:rsid w:val="005E7F64"/>
    <w:rsid w:val="005F06FB"/>
    <w:rsid w:val="005F09AE"/>
    <w:rsid w:val="005F19E0"/>
    <w:rsid w:val="005F4600"/>
    <w:rsid w:val="005F5AB3"/>
    <w:rsid w:val="005F5CB0"/>
    <w:rsid w:val="005F653A"/>
    <w:rsid w:val="005F6B2D"/>
    <w:rsid w:val="0060058F"/>
    <w:rsid w:val="00600968"/>
    <w:rsid w:val="00602C1E"/>
    <w:rsid w:val="00602E6A"/>
    <w:rsid w:val="00603C68"/>
    <w:rsid w:val="00604997"/>
    <w:rsid w:val="00604B4C"/>
    <w:rsid w:val="0060500F"/>
    <w:rsid w:val="00605AD3"/>
    <w:rsid w:val="00606058"/>
    <w:rsid w:val="0060682E"/>
    <w:rsid w:val="00606B25"/>
    <w:rsid w:val="00610A32"/>
    <w:rsid w:val="00610A33"/>
    <w:rsid w:val="00612C72"/>
    <w:rsid w:val="00612D82"/>
    <w:rsid w:val="00613088"/>
    <w:rsid w:val="006130FA"/>
    <w:rsid w:val="006159A9"/>
    <w:rsid w:val="0061601C"/>
    <w:rsid w:val="00616D0B"/>
    <w:rsid w:val="00617DC6"/>
    <w:rsid w:val="006206FE"/>
    <w:rsid w:val="00620AFE"/>
    <w:rsid w:val="00621AD3"/>
    <w:rsid w:val="006222F9"/>
    <w:rsid w:val="006223BE"/>
    <w:rsid w:val="00622E84"/>
    <w:rsid w:val="00623907"/>
    <w:rsid w:val="00623CAB"/>
    <w:rsid w:val="00623FF7"/>
    <w:rsid w:val="006243C2"/>
    <w:rsid w:val="006251C5"/>
    <w:rsid w:val="00625233"/>
    <w:rsid w:val="00625A65"/>
    <w:rsid w:val="00625D44"/>
    <w:rsid w:val="00626EED"/>
    <w:rsid w:val="0062742A"/>
    <w:rsid w:val="006303F1"/>
    <w:rsid w:val="006319AA"/>
    <w:rsid w:val="00631C73"/>
    <w:rsid w:val="00631DC7"/>
    <w:rsid w:val="00632D12"/>
    <w:rsid w:val="00632DCD"/>
    <w:rsid w:val="00633884"/>
    <w:rsid w:val="00634517"/>
    <w:rsid w:val="00635DE2"/>
    <w:rsid w:val="006361B4"/>
    <w:rsid w:val="0063624B"/>
    <w:rsid w:val="006366C7"/>
    <w:rsid w:val="00640172"/>
    <w:rsid w:val="00640C4D"/>
    <w:rsid w:val="00640DBD"/>
    <w:rsid w:val="00641848"/>
    <w:rsid w:val="00641863"/>
    <w:rsid w:val="006429F7"/>
    <w:rsid w:val="006442CE"/>
    <w:rsid w:val="0064492E"/>
    <w:rsid w:val="00644CAE"/>
    <w:rsid w:val="006456A1"/>
    <w:rsid w:val="00645EDF"/>
    <w:rsid w:val="00650750"/>
    <w:rsid w:val="00650EC4"/>
    <w:rsid w:val="006513BE"/>
    <w:rsid w:val="006516AB"/>
    <w:rsid w:val="00652F9B"/>
    <w:rsid w:val="006534B1"/>
    <w:rsid w:val="00653CD0"/>
    <w:rsid w:val="00653D91"/>
    <w:rsid w:val="00656D41"/>
    <w:rsid w:val="006613E8"/>
    <w:rsid w:val="00661B29"/>
    <w:rsid w:val="00661FC7"/>
    <w:rsid w:val="0066431F"/>
    <w:rsid w:val="006657DA"/>
    <w:rsid w:val="00666BA8"/>
    <w:rsid w:val="00666F13"/>
    <w:rsid w:val="00667904"/>
    <w:rsid w:val="00667E39"/>
    <w:rsid w:val="0067035A"/>
    <w:rsid w:val="006703D5"/>
    <w:rsid w:val="00671E2B"/>
    <w:rsid w:val="006729C9"/>
    <w:rsid w:val="00672A96"/>
    <w:rsid w:val="0067477B"/>
    <w:rsid w:val="00674A46"/>
    <w:rsid w:val="00675512"/>
    <w:rsid w:val="00675982"/>
    <w:rsid w:val="00675FC5"/>
    <w:rsid w:val="0067633F"/>
    <w:rsid w:val="00676AF8"/>
    <w:rsid w:val="006779F6"/>
    <w:rsid w:val="00677A2A"/>
    <w:rsid w:val="00677A31"/>
    <w:rsid w:val="0068086B"/>
    <w:rsid w:val="006811B8"/>
    <w:rsid w:val="0068142F"/>
    <w:rsid w:val="00683142"/>
    <w:rsid w:val="006831FB"/>
    <w:rsid w:val="00683B9F"/>
    <w:rsid w:val="00683FA0"/>
    <w:rsid w:val="0068422A"/>
    <w:rsid w:val="006850A8"/>
    <w:rsid w:val="00685812"/>
    <w:rsid w:val="0068654E"/>
    <w:rsid w:val="00686659"/>
    <w:rsid w:val="006868ED"/>
    <w:rsid w:val="00687375"/>
    <w:rsid w:val="00687CE5"/>
    <w:rsid w:val="00687D64"/>
    <w:rsid w:val="006912B1"/>
    <w:rsid w:val="006917D2"/>
    <w:rsid w:val="00693D58"/>
    <w:rsid w:val="006951EC"/>
    <w:rsid w:val="0069770E"/>
    <w:rsid w:val="006979EC"/>
    <w:rsid w:val="00697E77"/>
    <w:rsid w:val="006A10AD"/>
    <w:rsid w:val="006A2629"/>
    <w:rsid w:val="006A2893"/>
    <w:rsid w:val="006A2FF2"/>
    <w:rsid w:val="006A32E3"/>
    <w:rsid w:val="006A4B7C"/>
    <w:rsid w:val="006A5375"/>
    <w:rsid w:val="006A5F10"/>
    <w:rsid w:val="006A6530"/>
    <w:rsid w:val="006A679E"/>
    <w:rsid w:val="006A69A9"/>
    <w:rsid w:val="006B0085"/>
    <w:rsid w:val="006B10AC"/>
    <w:rsid w:val="006B2AB8"/>
    <w:rsid w:val="006B3ED1"/>
    <w:rsid w:val="006B549A"/>
    <w:rsid w:val="006B64B2"/>
    <w:rsid w:val="006B64C1"/>
    <w:rsid w:val="006B6831"/>
    <w:rsid w:val="006C0B51"/>
    <w:rsid w:val="006C1088"/>
    <w:rsid w:val="006C185C"/>
    <w:rsid w:val="006C1E0A"/>
    <w:rsid w:val="006C1E2F"/>
    <w:rsid w:val="006C30AE"/>
    <w:rsid w:val="006C322B"/>
    <w:rsid w:val="006C3751"/>
    <w:rsid w:val="006C3C1F"/>
    <w:rsid w:val="006C3E67"/>
    <w:rsid w:val="006C411C"/>
    <w:rsid w:val="006C4281"/>
    <w:rsid w:val="006C519F"/>
    <w:rsid w:val="006C58A6"/>
    <w:rsid w:val="006C59DF"/>
    <w:rsid w:val="006C776B"/>
    <w:rsid w:val="006D00F4"/>
    <w:rsid w:val="006D0757"/>
    <w:rsid w:val="006D0B42"/>
    <w:rsid w:val="006D1110"/>
    <w:rsid w:val="006D16D3"/>
    <w:rsid w:val="006D1CEB"/>
    <w:rsid w:val="006D216C"/>
    <w:rsid w:val="006D22B7"/>
    <w:rsid w:val="006D3D5A"/>
    <w:rsid w:val="006D3E7A"/>
    <w:rsid w:val="006D4054"/>
    <w:rsid w:val="006D4282"/>
    <w:rsid w:val="006D4611"/>
    <w:rsid w:val="006D4EEB"/>
    <w:rsid w:val="006D62EF"/>
    <w:rsid w:val="006D74F1"/>
    <w:rsid w:val="006E0518"/>
    <w:rsid w:val="006E194A"/>
    <w:rsid w:val="006E1B72"/>
    <w:rsid w:val="006E253E"/>
    <w:rsid w:val="006E2655"/>
    <w:rsid w:val="006E2F46"/>
    <w:rsid w:val="006E4742"/>
    <w:rsid w:val="006E4E41"/>
    <w:rsid w:val="006E4F95"/>
    <w:rsid w:val="006E554C"/>
    <w:rsid w:val="006E55C3"/>
    <w:rsid w:val="006E6799"/>
    <w:rsid w:val="006E7499"/>
    <w:rsid w:val="006F0D79"/>
    <w:rsid w:val="006F1239"/>
    <w:rsid w:val="006F2DB9"/>
    <w:rsid w:val="006F2EF2"/>
    <w:rsid w:val="006F60E1"/>
    <w:rsid w:val="0070288E"/>
    <w:rsid w:val="007035C7"/>
    <w:rsid w:val="00703989"/>
    <w:rsid w:val="007039B9"/>
    <w:rsid w:val="00703EDF"/>
    <w:rsid w:val="00704456"/>
    <w:rsid w:val="00704BEC"/>
    <w:rsid w:val="007056A2"/>
    <w:rsid w:val="0070628A"/>
    <w:rsid w:val="00706356"/>
    <w:rsid w:val="00707484"/>
    <w:rsid w:val="00707B32"/>
    <w:rsid w:val="00707CDD"/>
    <w:rsid w:val="00710212"/>
    <w:rsid w:val="00711106"/>
    <w:rsid w:val="00711273"/>
    <w:rsid w:val="007113D3"/>
    <w:rsid w:val="00711754"/>
    <w:rsid w:val="00711F27"/>
    <w:rsid w:val="00716CAC"/>
    <w:rsid w:val="007172BD"/>
    <w:rsid w:val="0072062B"/>
    <w:rsid w:val="00721585"/>
    <w:rsid w:val="0072256D"/>
    <w:rsid w:val="00723FFD"/>
    <w:rsid w:val="00724BA0"/>
    <w:rsid w:val="00724F06"/>
    <w:rsid w:val="00725149"/>
    <w:rsid w:val="00725CC5"/>
    <w:rsid w:val="0072664E"/>
    <w:rsid w:val="007303E9"/>
    <w:rsid w:val="00730DBB"/>
    <w:rsid w:val="007312AE"/>
    <w:rsid w:val="00731560"/>
    <w:rsid w:val="00731817"/>
    <w:rsid w:val="007322D9"/>
    <w:rsid w:val="00733A3E"/>
    <w:rsid w:val="007345CF"/>
    <w:rsid w:val="00735503"/>
    <w:rsid w:val="00735A1F"/>
    <w:rsid w:val="0073716B"/>
    <w:rsid w:val="00740AD4"/>
    <w:rsid w:val="00740B32"/>
    <w:rsid w:val="007416A5"/>
    <w:rsid w:val="007419BD"/>
    <w:rsid w:val="00742F68"/>
    <w:rsid w:val="007441B5"/>
    <w:rsid w:val="00744C51"/>
    <w:rsid w:val="00744CFE"/>
    <w:rsid w:val="00744DA5"/>
    <w:rsid w:val="00745CCF"/>
    <w:rsid w:val="00746C4F"/>
    <w:rsid w:val="00750E6B"/>
    <w:rsid w:val="00750E72"/>
    <w:rsid w:val="00751043"/>
    <w:rsid w:val="00751C42"/>
    <w:rsid w:val="00752943"/>
    <w:rsid w:val="0075380B"/>
    <w:rsid w:val="00754A0E"/>
    <w:rsid w:val="00755B79"/>
    <w:rsid w:val="00755C3C"/>
    <w:rsid w:val="00757EBD"/>
    <w:rsid w:val="007612FE"/>
    <w:rsid w:val="0076157B"/>
    <w:rsid w:val="00761BB3"/>
    <w:rsid w:val="0076313C"/>
    <w:rsid w:val="007635D2"/>
    <w:rsid w:val="007636E0"/>
    <w:rsid w:val="007641CB"/>
    <w:rsid w:val="00765F9D"/>
    <w:rsid w:val="00767D43"/>
    <w:rsid w:val="00770038"/>
    <w:rsid w:val="00770DDC"/>
    <w:rsid w:val="00771656"/>
    <w:rsid w:val="0077227B"/>
    <w:rsid w:val="00772B04"/>
    <w:rsid w:val="00773366"/>
    <w:rsid w:val="007739AC"/>
    <w:rsid w:val="00774329"/>
    <w:rsid w:val="00774AE4"/>
    <w:rsid w:val="007750AB"/>
    <w:rsid w:val="00775BDF"/>
    <w:rsid w:val="00777D29"/>
    <w:rsid w:val="00780280"/>
    <w:rsid w:val="00780AE6"/>
    <w:rsid w:val="00780F67"/>
    <w:rsid w:val="0078225B"/>
    <w:rsid w:val="007827E8"/>
    <w:rsid w:val="00782A0B"/>
    <w:rsid w:val="0078616F"/>
    <w:rsid w:val="007861C5"/>
    <w:rsid w:val="00786BB1"/>
    <w:rsid w:val="00791079"/>
    <w:rsid w:val="00791307"/>
    <w:rsid w:val="00792218"/>
    <w:rsid w:val="00792BCF"/>
    <w:rsid w:val="00793526"/>
    <w:rsid w:val="0079354D"/>
    <w:rsid w:val="00793A0D"/>
    <w:rsid w:val="00793EE0"/>
    <w:rsid w:val="00794896"/>
    <w:rsid w:val="0079524A"/>
    <w:rsid w:val="00795490"/>
    <w:rsid w:val="0079564E"/>
    <w:rsid w:val="0079572B"/>
    <w:rsid w:val="00795B6E"/>
    <w:rsid w:val="00795D64"/>
    <w:rsid w:val="007960A3"/>
    <w:rsid w:val="0079644E"/>
    <w:rsid w:val="0079690B"/>
    <w:rsid w:val="007A0FDA"/>
    <w:rsid w:val="007A1131"/>
    <w:rsid w:val="007A2B0C"/>
    <w:rsid w:val="007A4577"/>
    <w:rsid w:val="007A58D3"/>
    <w:rsid w:val="007A6E38"/>
    <w:rsid w:val="007A729D"/>
    <w:rsid w:val="007A7EEB"/>
    <w:rsid w:val="007B0D45"/>
    <w:rsid w:val="007B1EE4"/>
    <w:rsid w:val="007B2A7E"/>
    <w:rsid w:val="007B326A"/>
    <w:rsid w:val="007B3850"/>
    <w:rsid w:val="007B479E"/>
    <w:rsid w:val="007B5169"/>
    <w:rsid w:val="007B5B8D"/>
    <w:rsid w:val="007B62C5"/>
    <w:rsid w:val="007B65F3"/>
    <w:rsid w:val="007B72FB"/>
    <w:rsid w:val="007B7866"/>
    <w:rsid w:val="007B7EA2"/>
    <w:rsid w:val="007C00E5"/>
    <w:rsid w:val="007C0FAD"/>
    <w:rsid w:val="007C1BAC"/>
    <w:rsid w:val="007C301B"/>
    <w:rsid w:val="007C4343"/>
    <w:rsid w:val="007C4CA2"/>
    <w:rsid w:val="007C50C8"/>
    <w:rsid w:val="007C51A6"/>
    <w:rsid w:val="007C699A"/>
    <w:rsid w:val="007C7430"/>
    <w:rsid w:val="007C7B4E"/>
    <w:rsid w:val="007D164E"/>
    <w:rsid w:val="007D1AAF"/>
    <w:rsid w:val="007D2778"/>
    <w:rsid w:val="007D3B15"/>
    <w:rsid w:val="007D3E0C"/>
    <w:rsid w:val="007D52FA"/>
    <w:rsid w:val="007D5769"/>
    <w:rsid w:val="007D5C42"/>
    <w:rsid w:val="007D6D24"/>
    <w:rsid w:val="007D7464"/>
    <w:rsid w:val="007E0070"/>
    <w:rsid w:val="007E037F"/>
    <w:rsid w:val="007E0736"/>
    <w:rsid w:val="007E0ACA"/>
    <w:rsid w:val="007E15FE"/>
    <w:rsid w:val="007E20A0"/>
    <w:rsid w:val="007E2298"/>
    <w:rsid w:val="007E2957"/>
    <w:rsid w:val="007E2FB2"/>
    <w:rsid w:val="007E44A5"/>
    <w:rsid w:val="007E56D8"/>
    <w:rsid w:val="007E707B"/>
    <w:rsid w:val="007E7364"/>
    <w:rsid w:val="007E797A"/>
    <w:rsid w:val="007F06D0"/>
    <w:rsid w:val="007F1259"/>
    <w:rsid w:val="007F1C95"/>
    <w:rsid w:val="007F21F3"/>
    <w:rsid w:val="007F28D8"/>
    <w:rsid w:val="007F2E34"/>
    <w:rsid w:val="007F300D"/>
    <w:rsid w:val="007F3727"/>
    <w:rsid w:val="007F3F4C"/>
    <w:rsid w:val="007F4449"/>
    <w:rsid w:val="007F6804"/>
    <w:rsid w:val="007F6C46"/>
    <w:rsid w:val="007F6CEC"/>
    <w:rsid w:val="007F7232"/>
    <w:rsid w:val="007F723C"/>
    <w:rsid w:val="007F7E0D"/>
    <w:rsid w:val="008011F2"/>
    <w:rsid w:val="0080139D"/>
    <w:rsid w:val="00801804"/>
    <w:rsid w:val="0080197B"/>
    <w:rsid w:val="00801F83"/>
    <w:rsid w:val="00802602"/>
    <w:rsid w:val="008035AA"/>
    <w:rsid w:val="00803E7B"/>
    <w:rsid w:val="0080740E"/>
    <w:rsid w:val="00807459"/>
    <w:rsid w:val="0081161C"/>
    <w:rsid w:val="008134C0"/>
    <w:rsid w:val="00813AA4"/>
    <w:rsid w:val="00813CBF"/>
    <w:rsid w:val="00814922"/>
    <w:rsid w:val="00814FFE"/>
    <w:rsid w:val="00815494"/>
    <w:rsid w:val="008165EA"/>
    <w:rsid w:val="00816FBC"/>
    <w:rsid w:val="0081705E"/>
    <w:rsid w:val="0081731D"/>
    <w:rsid w:val="0081785E"/>
    <w:rsid w:val="00820706"/>
    <w:rsid w:val="00820774"/>
    <w:rsid w:val="00820933"/>
    <w:rsid w:val="00820DB0"/>
    <w:rsid w:val="00821D60"/>
    <w:rsid w:val="00821F4F"/>
    <w:rsid w:val="00823702"/>
    <w:rsid w:val="00823750"/>
    <w:rsid w:val="0082497D"/>
    <w:rsid w:val="00824DAF"/>
    <w:rsid w:val="00825632"/>
    <w:rsid w:val="00825657"/>
    <w:rsid w:val="00825CEE"/>
    <w:rsid w:val="0082612B"/>
    <w:rsid w:val="00827764"/>
    <w:rsid w:val="00831DA3"/>
    <w:rsid w:val="00831F21"/>
    <w:rsid w:val="008336D4"/>
    <w:rsid w:val="00833BAA"/>
    <w:rsid w:val="0083449D"/>
    <w:rsid w:val="0083490B"/>
    <w:rsid w:val="00834CA7"/>
    <w:rsid w:val="00835232"/>
    <w:rsid w:val="00835FD8"/>
    <w:rsid w:val="0083602D"/>
    <w:rsid w:val="00836639"/>
    <w:rsid w:val="00841D04"/>
    <w:rsid w:val="008432F2"/>
    <w:rsid w:val="00844480"/>
    <w:rsid w:val="00844CA7"/>
    <w:rsid w:val="00845000"/>
    <w:rsid w:val="00845B78"/>
    <w:rsid w:val="0084684C"/>
    <w:rsid w:val="00847311"/>
    <w:rsid w:val="0084735F"/>
    <w:rsid w:val="00850CD3"/>
    <w:rsid w:val="0085115A"/>
    <w:rsid w:val="00851F36"/>
    <w:rsid w:val="008529AC"/>
    <w:rsid w:val="008536FB"/>
    <w:rsid w:val="00853C82"/>
    <w:rsid w:val="008553A6"/>
    <w:rsid w:val="008557E9"/>
    <w:rsid w:val="00855983"/>
    <w:rsid w:val="0085645A"/>
    <w:rsid w:val="00856506"/>
    <w:rsid w:val="00856C18"/>
    <w:rsid w:val="00857008"/>
    <w:rsid w:val="00857AFB"/>
    <w:rsid w:val="00860214"/>
    <w:rsid w:val="00860AEF"/>
    <w:rsid w:val="00861A7F"/>
    <w:rsid w:val="008627E5"/>
    <w:rsid w:val="008670D5"/>
    <w:rsid w:val="00870BE9"/>
    <w:rsid w:val="00870C4D"/>
    <w:rsid w:val="00871E41"/>
    <w:rsid w:val="0087201D"/>
    <w:rsid w:val="00872831"/>
    <w:rsid w:val="00873675"/>
    <w:rsid w:val="00873E99"/>
    <w:rsid w:val="008741D8"/>
    <w:rsid w:val="00876E68"/>
    <w:rsid w:val="00880537"/>
    <w:rsid w:val="008805A7"/>
    <w:rsid w:val="008831D9"/>
    <w:rsid w:val="00884059"/>
    <w:rsid w:val="00884707"/>
    <w:rsid w:val="00885408"/>
    <w:rsid w:val="008859C9"/>
    <w:rsid w:val="00885BC7"/>
    <w:rsid w:val="00885F05"/>
    <w:rsid w:val="008864A0"/>
    <w:rsid w:val="00887151"/>
    <w:rsid w:val="008875F8"/>
    <w:rsid w:val="00891C0E"/>
    <w:rsid w:val="0089272C"/>
    <w:rsid w:val="008943D9"/>
    <w:rsid w:val="00895B92"/>
    <w:rsid w:val="00895DF8"/>
    <w:rsid w:val="008A0240"/>
    <w:rsid w:val="008A061C"/>
    <w:rsid w:val="008A0CD8"/>
    <w:rsid w:val="008A0F1D"/>
    <w:rsid w:val="008A1642"/>
    <w:rsid w:val="008A19E2"/>
    <w:rsid w:val="008A1DAF"/>
    <w:rsid w:val="008A1F2C"/>
    <w:rsid w:val="008A2011"/>
    <w:rsid w:val="008A247F"/>
    <w:rsid w:val="008A2FAE"/>
    <w:rsid w:val="008A4CAF"/>
    <w:rsid w:val="008A58FE"/>
    <w:rsid w:val="008A7B0C"/>
    <w:rsid w:val="008A7D4C"/>
    <w:rsid w:val="008B094F"/>
    <w:rsid w:val="008B1001"/>
    <w:rsid w:val="008B22AF"/>
    <w:rsid w:val="008B2E27"/>
    <w:rsid w:val="008B2F3F"/>
    <w:rsid w:val="008B3187"/>
    <w:rsid w:val="008B3594"/>
    <w:rsid w:val="008B367F"/>
    <w:rsid w:val="008B3C89"/>
    <w:rsid w:val="008B4288"/>
    <w:rsid w:val="008B501E"/>
    <w:rsid w:val="008B59B9"/>
    <w:rsid w:val="008C13D0"/>
    <w:rsid w:val="008C26D0"/>
    <w:rsid w:val="008C733C"/>
    <w:rsid w:val="008D09BE"/>
    <w:rsid w:val="008D15E1"/>
    <w:rsid w:val="008D1770"/>
    <w:rsid w:val="008D1D76"/>
    <w:rsid w:val="008D34A3"/>
    <w:rsid w:val="008D3904"/>
    <w:rsid w:val="008D48B7"/>
    <w:rsid w:val="008D6218"/>
    <w:rsid w:val="008D7327"/>
    <w:rsid w:val="008D742B"/>
    <w:rsid w:val="008D76F7"/>
    <w:rsid w:val="008D7E8D"/>
    <w:rsid w:val="008E038F"/>
    <w:rsid w:val="008E0B29"/>
    <w:rsid w:val="008E27B6"/>
    <w:rsid w:val="008E3DED"/>
    <w:rsid w:val="008E3E80"/>
    <w:rsid w:val="008E4099"/>
    <w:rsid w:val="008E4B9C"/>
    <w:rsid w:val="008E5371"/>
    <w:rsid w:val="008E5916"/>
    <w:rsid w:val="008E6413"/>
    <w:rsid w:val="008E64A8"/>
    <w:rsid w:val="008E679F"/>
    <w:rsid w:val="008E739A"/>
    <w:rsid w:val="008E7A73"/>
    <w:rsid w:val="008E7D41"/>
    <w:rsid w:val="008F0515"/>
    <w:rsid w:val="008F0964"/>
    <w:rsid w:val="008F3394"/>
    <w:rsid w:val="008F3781"/>
    <w:rsid w:val="008F3952"/>
    <w:rsid w:val="008F3FEB"/>
    <w:rsid w:val="008F40A2"/>
    <w:rsid w:val="008F436E"/>
    <w:rsid w:val="008F5020"/>
    <w:rsid w:val="008F6B1B"/>
    <w:rsid w:val="00900953"/>
    <w:rsid w:val="009010DD"/>
    <w:rsid w:val="00901ACA"/>
    <w:rsid w:val="00901AED"/>
    <w:rsid w:val="009039D3"/>
    <w:rsid w:val="00904077"/>
    <w:rsid w:val="00904910"/>
    <w:rsid w:val="00904D4F"/>
    <w:rsid w:val="00905EC5"/>
    <w:rsid w:val="00905FF6"/>
    <w:rsid w:val="009066C4"/>
    <w:rsid w:val="0091094B"/>
    <w:rsid w:val="00911E4A"/>
    <w:rsid w:val="009143FA"/>
    <w:rsid w:val="00914624"/>
    <w:rsid w:val="00914C05"/>
    <w:rsid w:val="00915B39"/>
    <w:rsid w:val="00916644"/>
    <w:rsid w:val="00916AE6"/>
    <w:rsid w:val="00916ED8"/>
    <w:rsid w:val="00920137"/>
    <w:rsid w:val="00920261"/>
    <w:rsid w:val="009206C5"/>
    <w:rsid w:val="009217B3"/>
    <w:rsid w:val="00921996"/>
    <w:rsid w:val="00921B43"/>
    <w:rsid w:val="009226EF"/>
    <w:rsid w:val="009232F8"/>
    <w:rsid w:val="009244FB"/>
    <w:rsid w:val="00924867"/>
    <w:rsid w:val="00925BFC"/>
    <w:rsid w:val="00925CED"/>
    <w:rsid w:val="0092644E"/>
    <w:rsid w:val="00926D2C"/>
    <w:rsid w:val="00926EFA"/>
    <w:rsid w:val="0092703C"/>
    <w:rsid w:val="009270BA"/>
    <w:rsid w:val="009271AD"/>
    <w:rsid w:val="009329A0"/>
    <w:rsid w:val="00935B06"/>
    <w:rsid w:val="00936DCE"/>
    <w:rsid w:val="0093737A"/>
    <w:rsid w:val="009379D0"/>
    <w:rsid w:val="00937EA3"/>
    <w:rsid w:val="00940DE5"/>
    <w:rsid w:val="00942997"/>
    <w:rsid w:val="009434F6"/>
    <w:rsid w:val="009438D0"/>
    <w:rsid w:val="00943A2B"/>
    <w:rsid w:val="00944980"/>
    <w:rsid w:val="00945A0C"/>
    <w:rsid w:val="00945CFB"/>
    <w:rsid w:val="00947A17"/>
    <w:rsid w:val="0095078E"/>
    <w:rsid w:val="0095100F"/>
    <w:rsid w:val="0095122A"/>
    <w:rsid w:val="00954039"/>
    <w:rsid w:val="00954F05"/>
    <w:rsid w:val="00956298"/>
    <w:rsid w:val="00957451"/>
    <w:rsid w:val="00957B6F"/>
    <w:rsid w:val="00961A13"/>
    <w:rsid w:val="00961CC8"/>
    <w:rsid w:val="00961E12"/>
    <w:rsid w:val="009625E3"/>
    <w:rsid w:val="009625EE"/>
    <w:rsid w:val="00962FBE"/>
    <w:rsid w:val="00963BAB"/>
    <w:rsid w:val="00965010"/>
    <w:rsid w:val="009654B6"/>
    <w:rsid w:val="0096551B"/>
    <w:rsid w:val="009667D4"/>
    <w:rsid w:val="0096774D"/>
    <w:rsid w:val="00970535"/>
    <w:rsid w:val="0097155D"/>
    <w:rsid w:val="0097194E"/>
    <w:rsid w:val="009725C6"/>
    <w:rsid w:val="00972B3E"/>
    <w:rsid w:val="00974249"/>
    <w:rsid w:val="00975B2B"/>
    <w:rsid w:val="00975F44"/>
    <w:rsid w:val="00976471"/>
    <w:rsid w:val="00977CA4"/>
    <w:rsid w:val="009812A8"/>
    <w:rsid w:val="00981430"/>
    <w:rsid w:val="00981AC4"/>
    <w:rsid w:val="009821CC"/>
    <w:rsid w:val="00982282"/>
    <w:rsid w:val="0098349D"/>
    <w:rsid w:val="00983C8B"/>
    <w:rsid w:val="00985524"/>
    <w:rsid w:val="009858D5"/>
    <w:rsid w:val="00985988"/>
    <w:rsid w:val="00987E89"/>
    <w:rsid w:val="00990418"/>
    <w:rsid w:val="0099073A"/>
    <w:rsid w:val="00991C59"/>
    <w:rsid w:val="0099216D"/>
    <w:rsid w:val="0099218A"/>
    <w:rsid w:val="00995692"/>
    <w:rsid w:val="009957B6"/>
    <w:rsid w:val="00995AD9"/>
    <w:rsid w:val="00995C1D"/>
    <w:rsid w:val="009963E8"/>
    <w:rsid w:val="009A07A2"/>
    <w:rsid w:val="009A1288"/>
    <w:rsid w:val="009A15ED"/>
    <w:rsid w:val="009A1FF3"/>
    <w:rsid w:val="009A2EE2"/>
    <w:rsid w:val="009A3E06"/>
    <w:rsid w:val="009A488F"/>
    <w:rsid w:val="009A5458"/>
    <w:rsid w:val="009A69C0"/>
    <w:rsid w:val="009A790E"/>
    <w:rsid w:val="009A7E0F"/>
    <w:rsid w:val="009B069D"/>
    <w:rsid w:val="009B3249"/>
    <w:rsid w:val="009B420A"/>
    <w:rsid w:val="009B74DE"/>
    <w:rsid w:val="009C17DA"/>
    <w:rsid w:val="009C1CCA"/>
    <w:rsid w:val="009C2492"/>
    <w:rsid w:val="009C47B3"/>
    <w:rsid w:val="009C4AEB"/>
    <w:rsid w:val="009C6032"/>
    <w:rsid w:val="009D0C08"/>
    <w:rsid w:val="009D125B"/>
    <w:rsid w:val="009D18DD"/>
    <w:rsid w:val="009D19CA"/>
    <w:rsid w:val="009D3591"/>
    <w:rsid w:val="009D394D"/>
    <w:rsid w:val="009D470A"/>
    <w:rsid w:val="009D5418"/>
    <w:rsid w:val="009D5445"/>
    <w:rsid w:val="009E0262"/>
    <w:rsid w:val="009E11F7"/>
    <w:rsid w:val="009E1332"/>
    <w:rsid w:val="009E292D"/>
    <w:rsid w:val="009E2D64"/>
    <w:rsid w:val="009E45FF"/>
    <w:rsid w:val="009E5665"/>
    <w:rsid w:val="009E57AC"/>
    <w:rsid w:val="009E5FDC"/>
    <w:rsid w:val="009F00CC"/>
    <w:rsid w:val="009F010A"/>
    <w:rsid w:val="009F1C18"/>
    <w:rsid w:val="009F220D"/>
    <w:rsid w:val="009F22E2"/>
    <w:rsid w:val="009F3FC1"/>
    <w:rsid w:val="009F406F"/>
    <w:rsid w:val="009F4267"/>
    <w:rsid w:val="009F4FCE"/>
    <w:rsid w:val="009F539C"/>
    <w:rsid w:val="009F6537"/>
    <w:rsid w:val="009F7EAB"/>
    <w:rsid w:val="00A0246D"/>
    <w:rsid w:val="00A03B97"/>
    <w:rsid w:val="00A0459F"/>
    <w:rsid w:val="00A049E3"/>
    <w:rsid w:val="00A04B3F"/>
    <w:rsid w:val="00A04B73"/>
    <w:rsid w:val="00A05D35"/>
    <w:rsid w:val="00A06412"/>
    <w:rsid w:val="00A067D2"/>
    <w:rsid w:val="00A100EA"/>
    <w:rsid w:val="00A10193"/>
    <w:rsid w:val="00A103BB"/>
    <w:rsid w:val="00A10C3F"/>
    <w:rsid w:val="00A11581"/>
    <w:rsid w:val="00A11D15"/>
    <w:rsid w:val="00A13D8D"/>
    <w:rsid w:val="00A145FB"/>
    <w:rsid w:val="00A163FF"/>
    <w:rsid w:val="00A16508"/>
    <w:rsid w:val="00A173F9"/>
    <w:rsid w:val="00A20216"/>
    <w:rsid w:val="00A202AC"/>
    <w:rsid w:val="00A20C56"/>
    <w:rsid w:val="00A2136D"/>
    <w:rsid w:val="00A22400"/>
    <w:rsid w:val="00A22571"/>
    <w:rsid w:val="00A2363F"/>
    <w:rsid w:val="00A23A6B"/>
    <w:rsid w:val="00A24420"/>
    <w:rsid w:val="00A256F5"/>
    <w:rsid w:val="00A25B4D"/>
    <w:rsid w:val="00A25D33"/>
    <w:rsid w:val="00A25E7E"/>
    <w:rsid w:val="00A25E87"/>
    <w:rsid w:val="00A2648C"/>
    <w:rsid w:val="00A26D6A"/>
    <w:rsid w:val="00A273E1"/>
    <w:rsid w:val="00A30A9B"/>
    <w:rsid w:val="00A31589"/>
    <w:rsid w:val="00A3185F"/>
    <w:rsid w:val="00A331B0"/>
    <w:rsid w:val="00A33317"/>
    <w:rsid w:val="00A342DE"/>
    <w:rsid w:val="00A34370"/>
    <w:rsid w:val="00A34717"/>
    <w:rsid w:val="00A34AF9"/>
    <w:rsid w:val="00A34D50"/>
    <w:rsid w:val="00A35816"/>
    <w:rsid w:val="00A36480"/>
    <w:rsid w:val="00A373B3"/>
    <w:rsid w:val="00A40981"/>
    <w:rsid w:val="00A409EF"/>
    <w:rsid w:val="00A41F0F"/>
    <w:rsid w:val="00A4295B"/>
    <w:rsid w:val="00A42B40"/>
    <w:rsid w:val="00A433CE"/>
    <w:rsid w:val="00A43CFC"/>
    <w:rsid w:val="00A442A6"/>
    <w:rsid w:val="00A4464F"/>
    <w:rsid w:val="00A4491E"/>
    <w:rsid w:val="00A44CFD"/>
    <w:rsid w:val="00A45583"/>
    <w:rsid w:val="00A45DF6"/>
    <w:rsid w:val="00A46FDB"/>
    <w:rsid w:val="00A47F5B"/>
    <w:rsid w:val="00A50B63"/>
    <w:rsid w:val="00A5179C"/>
    <w:rsid w:val="00A51C9A"/>
    <w:rsid w:val="00A521D1"/>
    <w:rsid w:val="00A5266A"/>
    <w:rsid w:val="00A52B47"/>
    <w:rsid w:val="00A52E64"/>
    <w:rsid w:val="00A53B9C"/>
    <w:rsid w:val="00A547B8"/>
    <w:rsid w:val="00A54C51"/>
    <w:rsid w:val="00A56E33"/>
    <w:rsid w:val="00A56E9E"/>
    <w:rsid w:val="00A56F62"/>
    <w:rsid w:val="00A570BF"/>
    <w:rsid w:val="00A6001B"/>
    <w:rsid w:val="00A60098"/>
    <w:rsid w:val="00A61125"/>
    <w:rsid w:val="00A62342"/>
    <w:rsid w:val="00A63053"/>
    <w:rsid w:val="00A6461A"/>
    <w:rsid w:val="00A656D8"/>
    <w:rsid w:val="00A67685"/>
    <w:rsid w:val="00A701CF"/>
    <w:rsid w:val="00A702CE"/>
    <w:rsid w:val="00A71309"/>
    <w:rsid w:val="00A721D7"/>
    <w:rsid w:val="00A726AC"/>
    <w:rsid w:val="00A73C5A"/>
    <w:rsid w:val="00A7470B"/>
    <w:rsid w:val="00A749B8"/>
    <w:rsid w:val="00A74B99"/>
    <w:rsid w:val="00A74FD8"/>
    <w:rsid w:val="00A7530C"/>
    <w:rsid w:val="00A75A46"/>
    <w:rsid w:val="00A76942"/>
    <w:rsid w:val="00A77325"/>
    <w:rsid w:val="00A77477"/>
    <w:rsid w:val="00A80E0A"/>
    <w:rsid w:val="00A80EA0"/>
    <w:rsid w:val="00A81B25"/>
    <w:rsid w:val="00A82CB6"/>
    <w:rsid w:val="00A841C3"/>
    <w:rsid w:val="00A844A1"/>
    <w:rsid w:val="00A84B48"/>
    <w:rsid w:val="00A85809"/>
    <w:rsid w:val="00A869BC"/>
    <w:rsid w:val="00A87753"/>
    <w:rsid w:val="00A9018F"/>
    <w:rsid w:val="00A9104C"/>
    <w:rsid w:val="00A91347"/>
    <w:rsid w:val="00A918FF"/>
    <w:rsid w:val="00A9283C"/>
    <w:rsid w:val="00A92EF3"/>
    <w:rsid w:val="00A930D0"/>
    <w:rsid w:val="00A93F3D"/>
    <w:rsid w:val="00A94A59"/>
    <w:rsid w:val="00A96E89"/>
    <w:rsid w:val="00A975BD"/>
    <w:rsid w:val="00A97645"/>
    <w:rsid w:val="00AA0CEE"/>
    <w:rsid w:val="00AA12EF"/>
    <w:rsid w:val="00AA2E19"/>
    <w:rsid w:val="00AA3232"/>
    <w:rsid w:val="00AA470C"/>
    <w:rsid w:val="00AA508C"/>
    <w:rsid w:val="00AA5D0D"/>
    <w:rsid w:val="00AA5FD1"/>
    <w:rsid w:val="00AA79BC"/>
    <w:rsid w:val="00AA7B42"/>
    <w:rsid w:val="00AA7B4D"/>
    <w:rsid w:val="00AB0499"/>
    <w:rsid w:val="00AB069F"/>
    <w:rsid w:val="00AB09D3"/>
    <w:rsid w:val="00AB2BB6"/>
    <w:rsid w:val="00AB5CFA"/>
    <w:rsid w:val="00AB738B"/>
    <w:rsid w:val="00AC0642"/>
    <w:rsid w:val="00AC0ADA"/>
    <w:rsid w:val="00AC25B3"/>
    <w:rsid w:val="00AC2955"/>
    <w:rsid w:val="00AC2C62"/>
    <w:rsid w:val="00AC506E"/>
    <w:rsid w:val="00AC52BE"/>
    <w:rsid w:val="00AC633C"/>
    <w:rsid w:val="00AC682B"/>
    <w:rsid w:val="00AC6BB6"/>
    <w:rsid w:val="00AC73FF"/>
    <w:rsid w:val="00AD188B"/>
    <w:rsid w:val="00AD1C8C"/>
    <w:rsid w:val="00AD400E"/>
    <w:rsid w:val="00AD5E7C"/>
    <w:rsid w:val="00AD61B7"/>
    <w:rsid w:val="00AD744C"/>
    <w:rsid w:val="00AD7EE7"/>
    <w:rsid w:val="00AE209D"/>
    <w:rsid w:val="00AE2245"/>
    <w:rsid w:val="00AE270F"/>
    <w:rsid w:val="00AE3D85"/>
    <w:rsid w:val="00AE411D"/>
    <w:rsid w:val="00AE4618"/>
    <w:rsid w:val="00AE47A8"/>
    <w:rsid w:val="00AE4A84"/>
    <w:rsid w:val="00AE5E73"/>
    <w:rsid w:val="00AE60B7"/>
    <w:rsid w:val="00AE74FD"/>
    <w:rsid w:val="00AE7C82"/>
    <w:rsid w:val="00AF2087"/>
    <w:rsid w:val="00AF402D"/>
    <w:rsid w:val="00AF513B"/>
    <w:rsid w:val="00AF546F"/>
    <w:rsid w:val="00AF6B42"/>
    <w:rsid w:val="00AF6D91"/>
    <w:rsid w:val="00AF6E1E"/>
    <w:rsid w:val="00AF6FA8"/>
    <w:rsid w:val="00B0003B"/>
    <w:rsid w:val="00B00CFC"/>
    <w:rsid w:val="00B019D8"/>
    <w:rsid w:val="00B01CD5"/>
    <w:rsid w:val="00B02A15"/>
    <w:rsid w:val="00B03BEC"/>
    <w:rsid w:val="00B0496C"/>
    <w:rsid w:val="00B0581C"/>
    <w:rsid w:val="00B05B82"/>
    <w:rsid w:val="00B05F4B"/>
    <w:rsid w:val="00B071AC"/>
    <w:rsid w:val="00B07831"/>
    <w:rsid w:val="00B078B0"/>
    <w:rsid w:val="00B116D8"/>
    <w:rsid w:val="00B11A33"/>
    <w:rsid w:val="00B1522D"/>
    <w:rsid w:val="00B17371"/>
    <w:rsid w:val="00B179AA"/>
    <w:rsid w:val="00B20CF4"/>
    <w:rsid w:val="00B21166"/>
    <w:rsid w:val="00B223B4"/>
    <w:rsid w:val="00B23218"/>
    <w:rsid w:val="00B2325B"/>
    <w:rsid w:val="00B25215"/>
    <w:rsid w:val="00B260E9"/>
    <w:rsid w:val="00B262F4"/>
    <w:rsid w:val="00B27C10"/>
    <w:rsid w:val="00B3028E"/>
    <w:rsid w:val="00B30B08"/>
    <w:rsid w:val="00B30C84"/>
    <w:rsid w:val="00B3252F"/>
    <w:rsid w:val="00B32ED8"/>
    <w:rsid w:val="00B33737"/>
    <w:rsid w:val="00B33E51"/>
    <w:rsid w:val="00B34077"/>
    <w:rsid w:val="00B342C8"/>
    <w:rsid w:val="00B3443F"/>
    <w:rsid w:val="00B3580E"/>
    <w:rsid w:val="00B35D42"/>
    <w:rsid w:val="00B35E86"/>
    <w:rsid w:val="00B36376"/>
    <w:rsid w:val="00B364EB"/>
    <w:rsid w:val="00B36C47"/>
    <w:rsid w:val="00B36CD6"/>
    <w:rsid w:val="00B37153"/>
    <w:rsid w:val="00B3718B"/>
    <w:rsid w:val="00B407E2"/>
    <w:rsid w:val="00B414F1"/>
    <w:rsid w:val="00B422D1"/>
    <w:rsid w:val="00B4313D"/>
    <w:rsid w:val="00B4346C"/>
    <w:rsid w:val="00B46088"/>
    <w:rsid w:val="00B4719B"/>
    <w:rsid w:val="00B479A1"/>
    <w:rsid w:val="00B502E0"/>
    <w:rsid w:val="00B5292F"/>
    <w:rsid w:val="00B52BA7"/>
    <w:rsid w:val="00B53573"/>
    <w:rsid w:val="00B53588"/>
    <w:rsid w:val="00B537B6"/>
    <w:rsid w:val="00B53B88"/>
    <w:rsid w:val="00B53E6F"/>
    <w:rsid w:val="00B5516E"/>
    <w:rsid w:val="00B55D3B"/>
    <w:rsid w:val="00B56634"/>
    <w:rsid w:val="00B60526"/>
    <w:rsid w:val="00B61AAD"/>
    <w:rsid w:val="00B62FEC"/>
    <w:rsid w:val="00B63A67"/>
    <w:rsid w:val="00B63F1B"/>
    <w:rsid w:val="00B6405D"/>
    <w:rsid w:val="00B64F3A"/>
    <w:rsid w:val="00B65954"/>
    <w:rsid w:val="00B66279"/>
    <w:rsid w:val="00B66BC9"/>
    <w:rsid w:val="00B67275"/>
    <w:rsid w:val="00B67436"/>
    <w:rsid w:val="00B67D09"/>
    <w:rsid w:val="00B718A7"/>
    <w:rsid w:val="00B72371"/>
    <w:rsid w:val="00B74D91"/>
    <w:rsid w:val="00B7522B"/>
    <w:rsid w:val="00B75734"/>
    <w:rsid w:val="00B75E4D"/>
    <w:rsid w:val="00B760FB"/>
    <w:rsid w:val="00B7792A"/>
    <w:rsid w:val="00B77E5F"/>
    <w:rsid w:val="00B8048F"/>
    <w:rsid w:val="00B8097D"/>
    <w:rsid w:val="00B80C5B"/>
    <w:rsid w:val="00B80DAB"/>
    <w:rsid w:val="00B816F1"/>
    <w:rsid w:val="00B81FA7"/>
    <w:rsid w:val="00B8412E"/>
    <w:rsid w:val="00B85EE0"/>
    <w:rsid w:val="00B86605"/>
    <w:rsid w:val="00B90341"/>
    <w:rsid w:val="00B90763"/>
    <w:rsid w:val="00B90C06"/>
    <w:rsid w:val="00B90D96"/>
    <w:rsid w:val="00B90EF9"/>
    <w:rsid w:val="00B922C9"/>
    <w:rsid w:val="00B9275E"/>
    <w:rsid w:val="00B93623"/>
    <w:rsid w:val="00B93780"/>
    <w:rsid w:val="00B93EBE"/>
    <w:rsid w:val="00B9446D"/>
    <w:rsid w:val="00B95719"/>
    <w:rsid w:val="00B97322"/>
    <w:rsid w:val="00B97ED6"/>
    <w:rsid w:val="00BA04D7"/>
    <w:rsid w:val="00BA0EEE"/>
    <w:rsid w:val="00BA40F5"/>
    <w:rsid w:val="00BA4852"/>
    <w:rsid w:val="00BA56FD"/>
    <w:rsid w:val="00BA58D8"/>
    <w:rsid w:val="00BA6242"/>
    <w:rsid w:val="00BA6D58"/>
    <w:rsid w:val="00BA7A6A"/>
    <w:rsid w:val="00BB4124"/>
    <w:rsid w:val="00BB43FE"/>
    <w:rsid w:val="00BB45CD"/>
    <w:rsid w:val="00BB5261"/>
    <w:rsid w:val="00BB54A1"/>
    <w:rsid w:val="00BB5938"/>
    <w:rsid w:val="00BB5D54"/>
    <w:rsid w:val="00BB719A"/>
    <w:rsid w:val="00BB721F"/>
    <w:rsid w:val="00BB7574"/>
    <w:rsid w:val="00BC0CBD"/>
    <w:rsid w:val="00BC1EE4"/>
    <w:rsid w:val="00BC32B5"/>
    <w:rsid w:val="00BC4293"/>
    <w:rsid w:val="00BC44C4"/>
    <w:rsid w:val="00BC540F"/>
    <w:rsid w:val="00BC5C40"/>
    <w:rsid w:val="00BC7460"/>
    <w:rsid w:val="00BC795B"/>
    <w:rsid w:val="00BD19F1"/>
    <w:rsid w:val="00BD1B5A"/>
    <w:rsid w:val="00BD1DF2"/>
    <w:rsid w:val="00BD28C2"/>
    <w:rsid w:val="00BD2D08"/>
    <w:rsid w:val="00BD3847"/>
    <w:rsid w:val="00BD4377"/>
    <w:rsid w:val="00BD466A"/>
    <w:rsid w:val="00BD53D0"/>
    <w:rsid w:val="00BD54CB"/>
    <w:rsid w:val="00BD5F30"/>
    <w:rsid w:val="00BD6102"/>
    <w:rsid w:val="00BD6BF2"/>
    <w:rsid w:val="00BD7614"/>
    <w:rsid w:val="00BD77A2"/>
    <w:rsid w:val="00BD7B7F"/>
    <w:rsid w:val="00BE036A"/>
    <w:rsid w:val="00BE1368"/>
    <w:rsid w:val="00BE1BF4"/>
    <w:rsid w:val="00BE201A"/>
    <w:rsid w:val="00BE255A"/>
    <w:rsid w:val="00BE3167"/>
    <w:rsid w:val="00BE3D2F"/>
    <w:rsid w:val="00BE4C92"/>
    <w:rsid w:val="00BE4E1D"/>
    <w:rsid w:val="00BE60ED"/>
    <w:rsid w:val="00BE6398"/>
    <w:rsid w:val="00BE6793"/>
    <w:rsid w:val="00BE6916"/>
    <w:rsid w:val="00BE6942"/>
    <w:rsid w:val="00BE6E46"/>
    <w:rsid w:val="00BE77C5"/>
    <w:rsid w:val="00BF0592"/>
    <w:rsid w:val="00BF1B72"/>
    <w:rsid w:val="00BF1EBC"/>
    <w:rsid w:val="00BF29FB"/>
    <w:rsid w:val="00BF2DE9"/>
    <w:rsid w:val="00BF44D9"/>
    <w:rsid w:val="00BF4E33"/>
    <w:rsid w:val="00BF590F"/>
    <w:rsid w:val="00BF77B9"/>
    <w:rsid w:val="00C00BA9"/>
    <w:rsid w:val="00C029EA"/>
    <w:rsid w:val="00C02A15"/>
    <w:rsid w:val="00C02BB8"/>
    <w:rsid w:val="00C02D4F"/>
    <w:rsid w:val="00C03196"/>
    <w:rsid w:val="00C03382"/>
    <w:rsid w:val="00C04439"/>
    <w:rsid w:val="00C05311"/>
    <w:rsid w:val="00C05B31"/>
    <w:rsid w:val="00C05E49"/>
    <w:rsid w:val="00C10579"/>
    <w:rsid w:val="00C1141A"/>
    <w:rsid w:val="00C114B6"/>
    <w:rsid w:val="00C122B0"/>
    <w:rsid w:val="00C12F8D"/>
    <w:rsid w:val="00C153C0"/>
    <w:rsid w:val="00C15C49"/>
    <w:rsid w:val="00C160BD"/>
    <w:rsid w:val="00C166C6"/>
    <w:rsid w:val="00C16CA6"/>
    <w:rsid w:val="00C20014"/>
    <w:rsid w:val="00C2025E"/>
    <w:rsid w:val="00C2060D"/>
    <w:rsid w:val="00C21150"/>
    <w:rsid w:val="00C215ED"/>
    <w:rsid w:val="00C2300E"/>
    <w:rsid w:val="00C23990"/>
    <w:rsid w:val="00C25913"/>
    <w:rsid w:val="00C25D4F"/>
    <w:rsid w:val="00C25DC2"/>
    <w:rsid w:val="00C25FBD"/>
    <w:rsid w:val="00C270F4"/>
    <w:rsid w:val="00C27794"/>
    <w:rsid w:val="00C30094"/>
    <w:rsid w:val="00C3113E"/>
    <w:rsid w:val="00C31B8D"/>
    <w:rsid w:val="00C334AE"/>
    <w:rsid w:val="00C34B6D"/>
    <w:rsid w:val="00C35792"/>
    <w:rsid w:val="00C35BE9"/>
    <w:rsid w:val="00C35F12"/>
    <w:rsid w:val="00C36635"/>
    <w:rsid w:val="00C369A5"/>
    <w:rsid w:val="00C40F90"/>
    <w:rsid w:val="00C414F6"/>
    <w:rsid w:val="00C42960"/>
    <w:rsid w:val="00C43B64"/>
    <w:rsid w:val="00C44C51"/>
    <w:rsid w:val="00C45066"/>
    <w:rsid w:val="00C461D3"/>
    <w:rsid w:val="00C46410"/>
    <w:rsid w:val="00C47A2A"/>
    <w:rsid w:val="00C47ECB"/>
    <w:rsid w:val="00C53158"/>
    <w:rsid w:val="00C53696"/>
    <w:rsid w:val="00C54939"/>
    <w:rsid w:val="00C558C5"/>
    <w:rsid w:val="00C5657C"/>
    <w:rsid w:val="00C57E60"/>
    <w:rsid w:val="00C605B1"/>
    <w:rsid w:val="00C61030"/>
    <w:rsid w:val="00C6137B"/>
    <w:rsid w:val="00C62AD8"/>
    <w:rsid w:val="00C674D6"/>
    <w:rsid w:val="00C71CB0"/>
    <w:rsid w:val="00C72A76"/>
    <w:rsid w:val="00C74027"/>
    <w:rsid w:val="00C744F1"/>
    <w:rsid w:val="00C81160"/>
    <w:rsid w:val="00C81672"/>
    <w:rsid w:val="00C83C32"/>
    <w:rsid w:val="00C83F9A"/>
    <w:rsid w:val="00C84A91"/>
    <w:rsid w:val="00C85189"/>
    <w:rsid w:val="00C85BF1"/>
    <w:rsid w:val="00C87E57"/>
    <w:rsid w:val="00C90FAA"/>
    <w:rsid w:val="00C927AE"/>
    <w:rsid w:val="00C9347B"/>
    <w:rsid w:val="00C938BE"/>
    <w:rsid w:val="00C93CA2"/>
    <w:rsid w:val="00C93F26"/>
    <w:rsid w:val="00C947A8"/>
    <w:rsid w:val="00C95307"/>
    <w:rsid w:val="00CA0D97"/>
    <w:rsid w:val="00CA1237"/>
    <w:rsid w:val="00CA2F23"/>
    <w:rsid w:val="00CA3351"/>
    <w:rsid w:val="00CA3DDA"/>
    <w:rsid w:val="00CA4F74"/>
    <w:rsid w:val="00CA594A"/>
    <w:rsid w:val="00CA65FC"/>
    <w:rsid w:val="00CA6FCE"/>
    <w:rsid w:val="00CA7A22"/>
    <w:rsid w:val="00CA7EB3"/>
    <w:rsid w:val="00CB0050"/>
    <w:rsid w:val="00CB00CD"/>
    <w:rsid w:val="00CB05E5"/>
    <w:rsid w:val="00CB0BDA"/>
    <w:rsid w:val="00CB2064"/>
    <w:rsid w:val="00CB399C"/>
    <w:rsid w:val="00CB49F0"/>
    <w:rsid w:val="00CB519D"/>
    <w:rsid w:val="00CB57A3"/>
    <w:rsid w:val="00CB5CE4"/>
    <w:rsid w:val="00CB600F"/>
    <w:rsid w:val="00CB6014"/>
    <w:rsid w:val="00CB7239"/>
    <w:rsid w:val="00CB723C"/>
    <w:rsid w:val="00CC0259"/>
    <w:rsid w:val="00CC0A29"/>
    <w:rsid w:val="00CC6361"/>
    <w:rsid w:val="00CD0A0A"/>
    <w:rsid w:val="00CD0ACE"/>
    <w:rsid w:val="00CD1079"/>
    <w:rsid w:val="00CD1117"/>
    <w:rsid w:val="00CD177A"/>
    <w:rsid w:val="00CD21DC"/>
    <w:rsid w:val="00CD574D"/>
    <w:rsid w:val="00CD6699"/>
    <w:rsid w:val="00CD6D59"/>
    <w:rsid w:val="00CD6DA9"/>
    <w:rsid w:val="00CD7890"/>
    <w:rsid w:val="00CD78CF"/>
    <w:rsid w:val="00CD7A04"/>
    <w:rsid w:val="00CD7B0C"/>
    <w:rsid w:val="00CE089F"/>
    <w:rsid w:val="00CE16E4"/>
    <w:rsid w:val="00CE1D5C"/>
    <w:rsid w:val="00CE2F75"/>
    <w:rsid w:val="00CE32BF"/>
    <w:rsid w:val="00CE3F1A"/>
    <w:rsid w:val="00CE4935"/>
    <w:rsid w:val="00CE5520"/>
    <w:rsid w:val="00CE6D55"/>
    <w:rsid w:val="00CF018C"/>
    <w:rsid w:val="00CF07FA"/>
    <w:rsid w:val="00CF1605"/>
    <w:rsid w:val="00CF2641"/>
    <w:rsid w:val="00CF37DB"/>
    <w:rsid w:val="00CF57E5"/>
    <w:rsid w:val="00CF5C51"/>
    <w:rsid w:val="00CF63C2"/>
    <w:rsid w:val="00CF67A3"/>
    <w:rsid w:val="00D00739"/>
    <w:rsid w:val="00D03311"/>
    <w:rsid w:val="00D07AE8"/>
    <w:rsid w:val="00D07C65"/>
    <w:rsid w:val="00D1019F"/>
    <w:rsid w:val="00D12CEC"/>
    <w:rsid w:val="00D134DB"/>
    <w:rsid w:val="00D144B4"/>
    <w:rsid w:val="00D147D5"/>
    <w:rsid w:val="00D1578C"/>
    <w:rsid w:val="00D15A42"/>
    <w:rsid w:val="00D15ABD"/>
    <w:rsid w:val="00D15D82"/>
    <w:rsid w:val="00D17868"/>
    <w:rsid w:val="00D20F99"/>
    <w:rsid w:val="00D216A9"/>
    <w:rsid w:val="00D2205A"/>
    <w:rsid w:val="00D22F14"/>
    <w:rsid w:val="00D26202"/>
    <w:rsid w:val="00D263F0"/>
    <w:rsid w:val="00D27A8D"/>
    <w:rsid w:val="00D31F29"/>
    <w:rsid w:val="00D32C57"/>
    <w:rsid w:val="00D33A78"/>
    <w:rsid w:val="00D34560"/>
    <w:rsid w:val="00D35890"/>
    <w:rsid w:val="00D36213"/>
    <w:rsid w:val="00D36488"/>
    <w:rsid w:val="00D37596"/>
    <w:rsid w:val="00D4093D"/>
    <w:rsid w:val="00D40BAB"/>
    <w:rsid w:val="00D41B60"/>
    <w:rsid w:val="00D43BD0"/>
    <w:rsid w:val="00D43C70"/>
    <w:rsid w:val="00D43C9E"/>
    <w:rsid w:val="00D440DE"/>
    <w:rsid w:val="00D46758"/>
    <w:rsid w:val="00D47102"/>
    <w:rsid w:val="00D4771B"/>
    <w:rsid w:val="00D50094"/>
    <w:rsid w:val="00D50EED"/>
    <w:rsid w:val="00D51597"/>
    <w:rsid w:val="00D53EC0"/>
    <w:rsid w:val="00D5598B"/>
    <w:rsid w:val="00D5684D"/>
    <w:rsid w:val="00D601A0"/>
    <w:rsid w:val="00D60FC2"/>
    <w:rsid w:val="00D613FD"/>
    <w:rsid w:val="00D614B1"/>
    <w:rsid w:val="00D6232F"/>
    <w:rsid w:val="00D63E67"/>
    <w:rsid w:val="00D6451D"/>
    <w:rsid w:val="00D66B62"/>
    <w:rsid w:val="00D66BB6"/>
    <w:rsid w:val="00D66C2E"/>
    <w:rsid w:val="00D67EE7"/>
    <w:rsid w:val="00D70E93"/>
    <w:rsid w:val="00D71208"/>
    <w:rsid w:val="00D72A17"/>
    <w:rsid w:val="00D72E60"/>
    <w:rsid w:val="00D73DE6"/>
    <w:rsid w:val="00D73EF0"/>
    <w:rsid w:val="00D745EA"/>
    <w:rsid w:val="00D74D10"/>
    <w:rsid w:val="00D76B4B"/>
    <w:rsid w:val="00D77619"/>
    <w:rsid w:val="00D803E8"/>
    <w:rsid w:val="00D80C0E"/>
    <w:rsid w:val="00D81657"/>
    <w:rsid w:val="00D81A10"/>
    <w:rsid w:val="00D81FC7"/>
    <w:rsid w:val="00D82E34"/>
    <w:rsid w:val="00D85D74"/>
    <w:rsid w:val="00D85EE6"/>
    <w:rsid w:val="00D862F6"/>
    <w:rsid w:val="00D869B7"/>
    <w:rsid w:val="00D915C1"/>
    <w:rsid w:val="00D91BCE"/>
    <w:rsid w:val="00D91D6D"/>
    <w:rsid w:val="00D927B0"/>
    <w:rsid w:val="00D9372C"/>
    <w:rsid w:val="00D93DBF"/>
    <w:rsid w:val="00D94DEC"/>
    <w:rsid w:val="00D95013"/>
    <w:rsid w:val="00D96540"/>
    <w:rsid w:val="00D9672E"/>
    <w:rsid w:val="00DA189C"/>
    <w:rsid w:val="00DA1D16"/>
    <w:rsid w:val="00DA20C4"/>
    <w:rsid w:val="00DA2F84"/>
    <w:rsid w:val="00DA31E0"/>
    <w:rsid w:val="00DA4517"/>
    <w:rsid w:val="00DA459F"/>
    <w:rsid w:val="00DA4CA4"/>
    <w:rsid w:val="00DA5268"/>
    <w:rsid w:val="00DA61B3"/>
    <w:rsid w:val="00DA68FC"/>
    <w:rsid w:val="00DA6DC9"/>
    <w:rsid w:val="00DA6F35"/>
    <w:rsid w:val="00DB0788"/>
    <w:rsid w:val="00DB0C0F"/>
    <w:rsid w:val="00DB2871"/>
    <w:rsid w:val="00DB2FDC"/>
    <w:rsid w:val="00DB311F"/>
    <w:rsid w:val="00DC13A4"/>
    <w:rsid w:val="00DC1498"/>
    <w:rsid w:val="00DC1CFB"/>
    <w:rsid w:val="00DC214A"/>
    <w:rsid w:val="00DC2A32"/>
    <w:rsid w:val="00DC30E6"/>
    <w:rsid w:val="00DC40CF"/>
    <w:rsid w:val="00DC5E16"/>
    <w:rsid w:val="00DC5E67"/>
    <w:rsid w:val="00DC67CF"/>
    <w:rsid w:val="00DC7626"/>
    <w:rsid w:val="00DC7820"/>
    <w:rsid w:val="00DD0B7B"/>
    <w:rsid w:val="00DD159E"/>
    <w:rsid w:val="00DD21E8"/>
    <w:rsid w:val="00DD2D72"/>
    <w:rsid w:val="00DD55F7"/>
    <w:rsid w:val="00DD564F"/>
    <w:rsid w:val="00DD5DF8"/>
    <w:rsid w:val="00DD72D7"/>
    <w:rsid w:val="00DD765B"/>
    <w:rsid w:val="00DE04EB"/>
    <w:rsid w:val="00DE0FC1"/>
    <w:rsid w:val="00DE1C59"/>
    <w:rsid w:val="00DE2A5D"/>
    <w:rsid w:val="00DE502D"/>
    <w:rsid w:val="00DE5D7F"/>
    <w:rsid w:val="00DE5DB4"/>
    <w:rsid w:val="00DE6006"/>
    <w:rsid w:val="00DE6C0F"/>
    <w:rsid w:val="00DE6EBC"/>
    <w:rsid w:val="00DE73D5"/>
    <w:rsid w:val="00DF140E"/>
    <w:rsid w:val="00DF1F45"/>
    <w:rsid w:val="00DF2470"/>
    <w:rsid w:val="00DF315C"/>
    <w:rsid w:val="00DF39C3"/>
    <w:rsid w:val="00DF4672"/>
    <w:rsid w:val="00DF4C5D"/>
    <w:rsid w:val="00DF64A5"/>
    <w:rsid w:val="00DF65D7"/>
    <w:rsid w:val="00DF7CCF"/>
    <w:rsid w:val="00E00682"/>
    <w:rsid w:val="00E00CB9"/>
    <w:rsid w:val="00E00D6C"/>
    <w:rsid w:val="00E02DB4"/>
    <w:rsid w:val="00E03AB1"/>
    <w:rsid w:val="00E03B24"/>
    <w:rsid w:val="00E03EDA"/>
    <w:rsid w:val="00E04076"/>
    <w:rsid w:val="00E04792"/>
    <w:rsid w:val="00E0540F"/>
    <w:rsid w:val="00E068AC"/>
    <w:rsid w:val="00E07261"/>
    <w:rsid w:val="00E11082"/>
    <w:rsid w:val="00E11B49"/>
    <w:rsid w:val="00E11C4F"/>
    <w:rsid w:val="00E11FE8"/>
    <w:rsid w:val="00E12691"/>
    <w:rsid w:val="00E14201"/>
    <w:rsid w:val="00E14616"/>
    <w:rsid w:val="00E1469F"/>
    <w:rsid w:val="00E148B2"/>
    <w:rsid w:val="00E16AD0"/>
    <w:rsid w:val="00E1793B"/>
    <w:rsid w:val="00E17ACD"/>
    <w:rsid w:val="00E2043B"/>
    <w:rsid w:val="00E206F5"/>
    <w:rsid w:val="00E21439"/>
    <w:rsid w:val="00E3024B"/>
    <w:rsid w:val="00E30702"/>
    <w:rsid w:val="00E32B13"/>
    <w:rsid w:val="00E33A91"/>
    <w:rsid w:val="00E34588"/>
    <w:rsid w:val="00E35C75"/>
    <w:rsid w:val="00E35F0B"/>
    <w:rsid w:val="00E35F27"/>
    <w:rsid w:val="00E36B30"/>
    <w:rsid w:val="00E373CF"/>
    <w:rsid w:val="00E3786E"/>
    <w:rsid w:val="00E414F4"/>
    <w:rsid w:val="00E42787"/>
    <w:rsid w:val="00E42B08"/>
    <w:rsid w:val="00E431B7"/>
    <w:rsid w:val="00E43335"/>
    <w:rsid w:val="00E438A8"/>
    <w:rsid w:val="00E445D7"/>
    <w:rsid w:val="00E4638B"/>
    <w:rsid w:val="00E464AE"/>
    <w:rsid w:val="00E46B90"/>
    <w:rsid w:val="00E473A2"/>
    <w:rsid w:val="00E47753"/>
    <w:rsid w:val="00E47F87"/>
    <w:rsid w:val="00E501A9"/>
    <w:rsid w:val="00E50884"/>
    <w:rsid w:val="00E50DDE"/>
    <w:rsid w:val="00E52097"/>
    <w:rsid w:val="00E52505"/>
    <w:rsid w:val="00E52AB2"/>
    <w:rsid w:val="00E54F9E"/>
    <w:rsid w:val="00E5645E"/>
    <w:rsid w:val="00E56951"/>
    <w:rsid w:val="00E569CB"/>
    <w:rsid w:val="00E574E8"/>
    <w:rsid w:val="00E57E0E"/>
    <w:rsid w:val="00E57E93"/>
    <w:rsid w:val="00E600DD"/>
    <w:rsid w:val="00E60383"/>
    <w:rsid w:val="00E604DD"/>
    <w:rsid w:val="00E609A0"/>
    <w:rsid w:val="00E618C0"/>
    <w:rsid w:val="00E619B5"/>
    <w:rsid w:val="00E61F1B"/>
    <w:rsid w:val="00E61F1E"/>
    <w:rsid w:val="00E623EF"/>
    <w:rsid w:val="00E62BF4"/>
    <w:rsid w:val="00E62DEC"/>
    <w:rsid w:val="00E62EA0"/>
    <w:rsid w:val="00E639C4"/>
    <w:rsid w:val="00E63C5A"/>
    <w:rsid w:val="00E640AB"/>
    <w:rsid w:val="00E640BC"/>
    <w:rsid w:val="00E65AC8"/>
    <w:rsid w:val="00E66A10"/>
    <w:rsid w:val="00E6746A"/>
    <w:rsid w:val="00E709DC"/>
    <w:rsid w:val="00E70A80"/>
    <w:rsid w:val="00E70F86"/>
    <w:rsid w:val="00E71810"/>
    <w:rsid w:val="00E71D51"/>
    <w:rsid w:val="00E7252B"/>
    <w:rsid w:val="00E72DD9"/>
    <w:rsid w:val="00E73007"/>
    <w:rsid w:val="00E7452C"/>
    <w:rsid w:val="00E7479D"/>
    <w:rsid w:val="00E74936"/>
    <w:rsid w:val="00E753F4"/>
    <w:rsid w:val="00E75561"/>
    <w:rsid w:val="00E75E7B"/>
    <w:rsid w:val="00E76C5F"/>
    <w:rsid w:val="00E8042D"/>
    <w:rsid w:val="00E80B7D"/>
    <w:rsid w:val="00E80CFC"/>
    <w:rsid w:val="00E81449"/>
    <w:rsid w:val="00E82338"/>
    <w:rsid w:val="00E83F69"/>
    <w:rsid w:val="00E84139"/>
    <w:rsid w:val="00E84FC4"/>
    <w:rsid w:val="00E85977"/>
    <w:rsid w:val="00E87830"/>
    <w:rsid w:val="00E92089"/>
    <w:rsid w:val="00E921F9"/>
    <w:rsid w:val="00E932D7"/>
    <w:rsid w:val="00E9368F"/>
    <w:rsid w:val="00E938B3"/>
    <w:rsid w:val="00E95264"/>
    <w:rsid w:val="00E95EC0"/>
    <w:rsid w:val="00E961F4"/>
    <w:rsid w:val="00E9715F"/>
    <w:rsid w:val="00EA0282"/>
    <w:rsid w:val="00EA0695"/>
    <w:rsid w:val="00EA1982"/>
    <w:rsid w:val="00EA1AD6"/>
    <w:rsid w:val="00EA3358"/>
    <w:rsid w:val="00EA3573"/>
    <w:rsid w:val="00EA3B0F"/>
    <w:rsid w:val="00EA57A2"/>
    <w:rsid w:val="00EA603D"/>
    <w:rsid w:val="00EA6A89"/>
    <w:rsid w:val="00EA7FE6"/>
    <w:rsid w:val="00EB008C"/>
    <w:rsid w:val="00EB0316"/>
    <w:rsid w:val="00EB04A3"/>
    <w:rsid w:val="00EB11F5"/>
    <w:rsid w:val="00EB1A1B"/>
    <w:rsid w:val="00EB235A"/>
    <w:rsid w:val="00EB2C4B"/>
    <w:rsid w:val="00EB2CA7"/>
    <w:rsid w:val="00EB30A4"/>
    <w:rsid w:val="00EB3176"/>
    <w:rsid w:val="00EB334F"/>
    <w:rsid w:val="00EB5F5C"/>
    <w:rsid w:val="00EB6139"/>
    <w:rsid w:val="00EB76C6"/>
    <w:rsid w:val="00EB7B66"/>
    <w:rsid w:val="00EB7C97"/>
    <w:rsid w:val="00EB7FA7"/>
    <w:rsid w:val="00EC2DD9"/>
    <w:rsid w:val="00EC3A5B"/>
    <w:rsid w:val="00EC539A"/>
    <w:rsid w:val="00EC6BEE"/>
    <w:rsid w:val="00ED0290"/>
    <w:rsid w:val="00ED0B66"/>
    <w:rsid w:val="00ED288E"/>
    <w:rsid w:val="00ED2E1B"/>
    <w:rsid w:val="00ED4F0E"/>
    <w:rsid w:val="00ED4F12"/>
    <w:rsid w:val="00ED50E8"/>
    <w:rsid w:val="00ED5795"/>
    <w:rsid w:val="00ED5BD2"/>
    <w:rsid w:val="00ED6ACE"/>
    <w:rsid w:val="00ED77A5"/>
    <w:rsid w:val="00EE2D95"/>
    <w:rsid w:val="00EE37F7"/>
    <w:rsid w:val="00EE3938"/>
    <w:rsid w:val="00EE3C85"/>
    <w:rsid w:val="00EE6EEF"/>
    <w:rsid w:val="00EE7A18"/>
    <w:rsid w:val="00EE7EF0"/>
    <w:rsid w:val="00EE7F89"/>
    <w:rsid w:val="00EF0591"/>
    <w:rsid w:val="00EF14AB"/>
    <w:rsid w:val="00EF164D"/>
    <w:rsid w:val="00EF1C7C"/>
    <w:rsid w:val="00EF2201"/>
    <w:rsid w:val="00EF2A00"/>
    <w:rsid w:val="00EF36C2"/>
    <w:rsid w:val="00EF3D1D"/>
    <w:rsid w:val="00EF4559"/>
    <w:rsid w:val="00EF75A2"/>
    <w:rsid w:val="00F009BD"/>
    <w:rsid w:val="00F0170E"/>
    <w:rsid w:val="00F03DD1"/>
    <w:rsid w:val="00F04248"/>
    <w:rsid w:val="00F04BED"/>
    <w:rsid w:val="00F05E9C"/>
    <w:rsid w:val="00F063C4"/>
    <w:rsid w:val="00F07A24"/>
    <w:rsid w:val="00F07C69"/>
    <w:rsid w:val="00F1069D"/>
    <w:rsid w:val="00F10D4C"/>
    <w:rsid w:val="00F110A4"/>
    <w:rsid w:val="00F12289"/>
    <w:rsid w:val="00F124AB"/>
    <w:rsid w:val="00F1295A"/>
    <w:rsid w:val="00F12C6B"/>
    <w:rsid w:val="00F13546"/>
    <w:rsid w:val="00F13766"/>
    <w:rsid w:val="00F139FC"/>
    <w:rsid w:val="00F1440B"/>
    <w:rsid w:val="00F14A36"/>
    <w:rsid w:val="00F14A3D"/>
    <w:rsid w:val="00F14BBF"/>
    <w:rsid w:val="00F14F6A"/>
    <w:rsid w:val="00F165BB"/>
    <w:rsid w:val="00F1755F"/>
    <w:rsid w:val="00F176E2"/>
    <w:rsid w:val="00F17D49"/>
    <w:rsid w:val="00F20436"/>
    <w:rsid w:val="00F20A71"/>
    <w:rsid w:val="00F20CC4"/>
    <w:rsid w:val="00F21F1E"/>
    <w:rsid w:val="00F22D70"/>
    <w:rsid w:val="00F23130"/>
    <w:rsid w:val="00F243DC"/>
    <w:rsid w:val="00F2492C"/>
    <w:rsid w:val="00F24A90"/>
    <w:rsid w:val="00F261DB"/>
    <w:rsid w:val="00F26D8A"/>
    <w:rsid w:val="00F27B9C"/>
    <w:rsid w:val="00F27F1F"/>
    <w:rsid w:val="00F30C6F"/>
    <w:rsid w:val="00F31027"/>
    <w:rsid w:val="00F310A1"/>
    <w:rsid w:val="00F32886"/>
    <w:rsid w:val="00F32B4A"/>
    <w:rsid w:val="00F334AE"/>
    <w:rsid w:val="00F33821"/>
    <w:rsid w:val="00F33C57"/>
    <w:rsid w:val="00F33EB0"/>
    <w:rsid w:val="00F33F56"/>
    <w:rsid w:val="00F3460D"/>
    <w:rsid w:val="00F34A28"/>
    <w:rsid w:val="00F3541B"/>
    <w:rsid w:val="00F35ED6"/>
    <w:rsid w:val="00F362F2"/>
    <w:rsid w:val="00F365CA"/>
    <w:rsid w:val="00F376E2"/>
    <w:rsid w:val="00F40D7C"/>
    <w:rsid w:val="00F41014"/>
    <w:rsid w:val="00F4140B"/>
    <w:rsid w:val="00F41E30"/>
    <w:rsid w:val="00F425A2"/>
    <w:rsid w:val="00F43140"/>
    <w:rsid w:val="00F440A3"/>
    <w:rsid w:val="00F44941"/>
    <w:rsid w:val="00F44D9E"/>
    <w:rsid w:val="00F451C6"/>
    <w:rsid w:val="00F45834"/>
    <w:rsid w:val="00F45E31"/>
    <w:rsid w:val="00F508FD"/>
    <w:rsid w:val="00F52A20"/>
    <w:rsid w:val="00F53EF4"/>
    <w:rsid w:val="00F54466"/>
    <w:rsid w:val="00F549C8"/>
    <w:rsid w:val="00F55059"/>
    <w:rsid w:val="00F56C6D"/>
    <w:rsid w:val="00F579BC"/>
    <w:rsid w:val="00F57B69"/>
    <w:rsid w:val="00F57FEC"/>
    <w:rsid w:val="00F60019"/>
    <w:rsid w:val="00F60540"/>
    <w:rsid w:val="00F60990"/>
    <w:rsid w:val="00F60BBD"/>
    <w:rsid w:val="00F60D07"/>
    <w:rsid w:val="00F612F9"/>
    <w:rsid w:val="00F615D9"/>
    <w:rsid w:val="00F61825"/>
    <w:rsid w:val="00F62708"/>
    <w:rsid w:val="00F62C9E"/>
    <w:rsid w:val="00F6333E"/>
    <w:rsid w:val="00F63A18"/>
    <w:rsid w:val="00F648C0"/>
    <w:rsid w:val="00F656D1"/>
    <w:rsid w:val="00F67C81"/>
    <w:rsid w:val="00F67FFB"/>
    <w:rsid w:val="00F70531"/>
    <w:rsid w:val="00F7298A"/>
    <w:rsid w:val="00F73127"/>
    <w:rsid w:val="00F739A8"/>
    <w:rsid w:val="00F74A41"/>
    <w:rsid w:val="00F74F23"/>
    <w:rsid w:val="00F7580E"/>
    <w:rsid w:val="00F76032"/>
    <w:rsid w:val="00F7615D"/>
    <w:rsid w:val="00F762DF"/>
    <w:rsid w:val="00F77BC6"/>
    <w:rsid w:val="00F8197F"/>
    <w:rsid w:val="00F830C0"/>
    <w:rsid w:val="00F83BFB"/>
    <w:rsid w:val="00F8497E"/>
    <w:rsid w:val="00F86889"/>
    <w:rsid w:val="00F914BF"/>
    <w:rsid w:val="00F933AE"/>
    <w:rsid w:val="00F93E3C"/>
    <w:rsid w:val="00F9480A"/>
    <w:rsid w:val="00F96A12"/>
    <w:rsid w:val="00F97110"/>
    <w:rsid w:val="00F97371"/>
    <w:rsid w:val="00F9762E"/>
    <w:rsid w:val="00F97D32"/>
    <w:rsid w:val="00FA0683"/>
    <w:rsid w:val="00FA1A32"/>
    <w:rsid w:val="00FA25D2"/>
    <w:rsid w:val="00FA3189"/>
    <w:rsid w:val="00FA3410"/>
    <w:rsid w:val="00FA46BB"/>
    <w:rsid w:val="00FA472F"/>
    <w:rsid w:val="00FA50AB"/>
    <w:rsid w:val="00FA5805"/>
    <w:rsid w:val="00FA5CFC"/>
    <w:rsid w:val="00FA781D"/>
    <w:rsid w:val="00FA79CE"/>
    <w:rsid w:val="00FA7D12"/>
    <w:rsid w:val="00FB01AF"/>
    <w:rsid w:val="00FB0B5B"/>
    <w:rsid w:val="00FB184C"/>
    <w:rsid w:val="00FB3656"/>
    <w:rsid w:val="00FB415C"/>
    <w:rsid w:val="00FB454F"/>
    <w:rsid w:val="00FB4809"/>
    <w:rsid w:val="00FB4979"/>
    <w:rsid w:val="00FB5536"/>
    <w:rsid w:val="00FB69CD"/>
    <w:rsid w:val="00FB6B07"/>
    <w:rsid w:val="00FC0C2F"/>
    <w:rsid w:val="00FC1DFB"/>
    <w:rsid w:val="00FC1F74"/>
    <w:rsid w:val="00FC2425"/>
    <w:rsid w:val="00FC2925"/>
    <w:rsid w:val="00FC2CB7"/>
    <w:rsid w:val="00FC3815"/>
    <w:rsid w:val="00FC4BED"/>
    <w:rsid w:val="00FC5AEE"/>
    <w:rsid w:val="00FC5B5A"/>
    <w:rsid w:val="00FC6FDD"/>
    <w:rsid w:val="00FC762E"/>
    <w:rsid w:val="00FC79DA"/>
    <w:rsid w:val="00FD1E26"/>
    <w:rsid w:val="00FD282C"/>
    <w:rsid w:val="00FD2EC7"/>
    <w:rsid w:val="00FD3A32"/>
    <w:rsid w:val="00FD42F4"/>
    <w:rsid w:val="00FD4663"/>
    <w:rsid w:val="00FD4BC9"/>
    <w:rsid w:val="00FD54EF"/>
    <w:rsid w:val="00FD5C55"/>
    <w:rsid w:val="00FD75CE"/>
    <w:rsid w:val="00FE0C49"/>
    <w:rsid w:val="00FE1AC7"/>
    <w:rsid w:val="00FE3424"/>
    <w:rsid w:val="00FE3A7B"/>
    <w:rsid w:val="00FE3E5A"/>
    <w:rsid w:val="00FE42E7"/>
    <w:rsid w:val="00FE4444"/>
    <w:rsid w:val="00FE62D8"/>
    <w:rsid w:val="00FE6E3D"/>
    <w:rsid w:val="00FE7116"/>
    <w:rsid w:val="00FF1147"/>
    <w:rsid w:val="00FF201B"/>
    <w:rsid w:val="00FF46C1"/>
    <w:rsid w:val="00FF5566"/>
    <w:rsid w:val="00FF68BC"/>
    <w:rsid w:val="00FF6ABD"/>
    <w:rsid w:val="00FF6DB7"/>
    <w:rsid w:val="00FF6F69"/>
    <w:rsid w:val="00FF70B1"/>
    <w:rsid w:val="00FF72CD"/>
    <w:rsid w:val="00FF7431"/>
    <w:rsid w:val="00FF7B04"/>
    <w:rsid w:val="00FF7F53"/>
    <w:rsid w:val="2704B372"/>
    <w:rsid w:val="553FA8DA"/>
    <w:rsid w:val="7140DD5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7CC4FA"/>
  <w15:chartTrackingRefBased/>
  <w15:docId w15:val="{2F36E5CC-9431-45D9-A74C-A3D40BD078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qFormat="1"/>
    <w:lsdException w:name="index 2" w:semiHidden="1" w:uiPriority="0" w:unhideWhenUsed="1" w:qFormat="1"/>
    <w:lsdException w:name="index 3" w:semiHidden="1" w:uiPriority="0" w:unhideWhenUsed="1" w:qFormat="1"/>
    <w:lsdException w:name="index 4" w:semiHidden="1" w:uiPriority="0" w:unhideWhenUsed="1" w:qFormat="1"/>
    <w:lsdException w:name="index 5" w:semiHidden="1" w:uiPriority="0" w:unhideWhenUsed="1" w:qFormat="1"/>
    <w:lsdException w:name="index 6" w:semiHidden="1" w:uiPriority="0" w:unhideWhenUsed="1" w:qFormat="1"/>
    <w:lsdException w:name="index 7" w:semiHidden="1" w:uiPriority="0" w:unhideWhenUsed="1" w:qFormat="1"/>
    <w:lsdException w:name="index 8" w:semiHidden="1" w:uiPriority="0" w:unhideWhenUsed="1" w:qFormat="1"/>
    <w:lsdException w:name="index 9" w:semiHidden="1" w:uiPriority="0"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iPriority="0" w:unhideWhenUsed="1" w:qFormat="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iPriority="0" w:unhideWhenUsed="1" w:qFormat="1"/>
    <w:lsdException w:name="caption" w:semiHidden="1" w:unhideWhenUsed="1" w:qFormat="1"/>
    <w:lsdException w:name="table of figures" w:semiHidden="1" w:unhideWhenUsed="1" w:qFormat="1"/>
    <w:lsdException w:name="envelope address" w:semiHidden="1" w:uiPriority="0" w:unhideWhenUsed="1" w:qFormat="1"/>
    <w:lsdException w:name="envelope return" w:semiHidden="1" w:uiPriority="0" w:unhideWhenUsed="1" w:qFormat="1"/>
    <w:lsdException w:name="footnote reference" w:semiHidden="1"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qFormat="1"/>
    <w:lsdException w:name="table of authorities" w:semiHidden="1" w:uiPriority="0" w:unhideWhenUsed="1" w:qFormat="1"/>
    <w:lsdException w:name="macro" w:semiHidden="1" w:uiPriority="0" w:unhideWhenUsed="1" w:qFormat="1"/>
    <w:lsdException w:name="toa heading" w:semiHidden="1" w:uiPriority="0" w:unhideWhenUsed="1" w:qFormat="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lsdException w:name="List 4" w:semiHidden="1" w:uiPriority="0" w:unhideWhenUsed="1" w:qFormat="1"/>
    <w:lsdException w:name="List 5" w:semiHidden="1" w:uiPriority="0" w:unhideWhenUsed="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qFormat="1"/>
    <w:lsdException w:name="List Number 4" w:semiHidden="1" w:uiPriority="0" w:unhideWhenUsed="1" w:qFormat="1"/>
    <w:lsdException w:name="List Number 5" w:semiHidden="1" w:uiPriority="0" w:unhideWhenUsed="1" w:qFormat="1"/>
    <w:lsdException w:name="Title" w:uiPriority="0" w:qFormat="1"/>
    <w:lsdException w:name="Closing" w:semiHidden="1" w:uiPriority="0" w:unhideWhenUsed="1" w:qFormat="1"/>
    <w:lsdException w:name="Signature" w:semiHidden="1" w:uiPriority="0" w:unhideWhenUsed="1" w:qFormat="1"/>
    <w:lsdException w:name="Default Paragraph Font" w:semiHidden="1" w:uiPriority="1" w:unhideWhenUsed="1"/>
    <w:lsdException w:name="Body Text" w:semiHidden="1" w:uiPriority="0" w:unhideWhenUsed="1" w:qFormat="1"/>
    <w:lsdException w:name="Body Text Indent" w:semiHidden="1" w:uiPriority="0" w:unhideWhenUsed="1" w:qFormat="1"/>
    <w:lsdException w:name="List Continue" w:semiHidden="1" w:uiPriority="0" w:unhideWhenUsed="1" w:qFormat="1"/>
    <w:lsdException w:name="List Continue 2" w:semiHidden="1" w:uiPriority="0" w:unhideWhenUsed="1" w:qFormat="1"/>
    <w:lsdException w:name="List Continue 3" w:semiHidden="1" w:uiPriority="0" w:unhideWhenUsed="1" w:qFormat="1"/>
    <w:lsdException w:name="List Continue 4" w:semiHidden="1" w:uiPriority="0" w:unhideWhenUsed="1" w:qFormat="1"/>
    <w:lsdException w:name="List Continue 5" w:semiHidden="1" w:uiPriority="0" w:unhideWhenUsed="1" w:qFormat="1"/>
    <w:lsdException w:name="Message Header" w:semiHidden="1" w:uiPriority="0" w:unhideWhenUsed="1" w:qFormat="1"/>
    <w:lsdException w:name="Subtitle" w:uiPriority="0" w:qFormat="1"/>
    <w:lsdException w:name="Salutation" w:semiHidden="1" w:uiPriority="0" w:unhideWhenUsed="1" w:qFormat="1"/>
    <w:lsdException w:name="Date" w:semiHidden="1" w:uiPriority="0" w:unhideWhenUsed="1" w:qFormat="1"/>
    <w:lsdException w:name="Body Text First Indent" w:semiHidden="1" w:uiPriority="0" w:unhideWhenUsed="1"/>
    <w:lsdException w:name="Body Text First Indent 2" w:semiHidden="1" w:uiPriority="0" w:unhideWhenUsed="1" w:qFormat="1"/>
    <w:lsdException w:name="Note Heading" w:semiHidden="1" w:uiPriority="0" w:unhideWhenUsed="1" w:qFormat="1"/>
    <w:lsdException w:name="Body Text 2" w:semiHidden="1" w:uiPriority="0" w:unhideWhenUsed="1" w:qFormat="1"/>
    <w:lsdException w:name="Body Text 3" w:semiHidden="1" w:uiPriority="0" w:unhideWhenUsed="1" w:qFormat="1"/>
    <w:lsdException w:name="Body Text Indent 2" w:semiHidden="1" w:uiPriority="0" w:unhideWhenUsed="1" w:qFormat="1"/>
    <w:lsdException w:name="Body Text Indent 3" w:semiHidden="1" w:uiPriority="0" w:unhideWhenUsed="1" w:qFormat="1"/>
    <w:lsdException w:name="Block Text" w:semiHidden="1" w:uiPriority="0" w:unhideWhenUsed="1" w:qFormat="1"/>
    <w:lsdException w:name="Hyperlink" w:semiHidden="1" w:unhideWhenUsed="1" w:qFormat="1"/>
    <w:lsdException w:name="FollowedHyperlink" w:semiHidden="1" w:uiPriority="0" w:unhideWhenUsed="1" w:qFormat="1"/>
    <w:lsdException w:name="Strong" w:uiPriority="22" w:qFormat="1"/>
    <w:lsdException w:name="Emphasis" w:uiPriority="0" w:qFormat="1"/>
    <w:lsdException w:name="Document Map" w:semiHidden="1" w:uiPriority="0" w:unhideWhenUsed="1" w:qFormat="1"/>
    <w:lsdException w:name="Plain Text" w:semiHidden="1" w:unhideWhenUsed="1" w:qFormat="1"/>
    <w:lsdException w:name="E-mail Signature" w:semiHidden="1" w:uiPriority="0"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iPriority="0"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130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1"/>
    <w:uiPriority w:val="9"/>
    <w:qFormat/>
    <w:rsid w:val="00A71309"/>
    <w:pPr>
      <w:keepNext/>
      <w:keepLines/>
      <w:pBdr>
        <w:top w:val="single" w:sz="12" w:space="3" w:color="auto"/>
      </w:pBdr>
      <w:overflowPunct w:val="0"/>
      <w:autoSpaceDE w:val="0"/>
      <w:autoSpaceDN w:val="0"/>
      <w:adjustRightInd w:val="0"/>
      <w:spacing w:before="240" w:after="180" w:line="240" w:lineRule="auto"/>
      <w:ind w:left="284" w:hanging="284"/>
      <w:textAlignment w:val="baseline"/>
      <w:outlineLvl w:val="0"/>
    </w:pPr>
    <w:rPr>
      <w:rFonts w:ascii="Arial" w:eastAsia="SimSun" w:hAnsi="Arial" w:cs="Times New Roman"/>
      <w:sz w:val="36"/>
      <w:szCs w:val="20"/>
      <w:lang w:val="en-GB" w:eastAsia="zh-CN"/>
    </w:rPr>
  </w:style>
  <w:style w:type="paragraph" w:styleId="Heading2">
    <w:name w:val="heading 2"/>
    <w:aliases w:val="H2,h2,Head2A,2,UNDERRUBRIK 1-2,DO NOT USE_h2,h21,H2 Char,h2 Char,标题 2,Header 2,Header2,22,heading2,2nd level,H21,H22,H23,H24,H25,R2,E2,†berschrift 2,õberschrift 2,Heading 2 3GPP,heading 2"/>
    <w:basedOn w:val="Heading1"/>
    <w:next w:val="Normal"/>
    <w:link w:val="Heading2Char"/>
    <w:uiPriority w:val="9"/>
    <w:qFormat/>
    <w:rsid w:val="00A71309"/>
    <w:pPr>
      <w:numPr>
        <w:ilvl w:val="1"/>
      </w:numPr>
      <w:pBdr>
        <w:top w:val="none" w:sz="0" w:space="0" w:color="auto"/>
      </w:pBdr>
      <w:tabs>
        <w:tab w:val="num" w:pos="360"/>
      </w:tabs>
      <w:spacing w:before="180"/>
      <w:ind w:left="284" w:hanging="284"/>
      <w:outlineLvl w:val="1"/>
    </w:pPr>
    <w:rPr>
      <w:sz w:val="32"/>
      <w:lang w:eastAsia="x-none"/>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A71309"/>
    <w:pPr>
      <w:numPr>
        <w:ilvl w:val="2"/>
      </w:numPr>
      <w:tabs>
        <w:tab w:val="num" w:pos="360"/>
      </w:tabs>
      <w:spacing w:after="120"/>
      <w:ind w:left="284" w:hanging="284"/>
      <w:outlineLvl w:val="2"/>
    </w:pPr>
    <w:rPr>
      <w:sz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Heading,4"/>
    <w:basedOn w:val="Heading3"/>
    <w:next w:val="Normal"/>
    <w:link w:val="Heading4Char"/>
    <w:qFormat/>
    <w:rsid w:val="00A71309"/>
    <w:pPr>
      <w:numPr>
        <w:ilvl w:val="3"/>
      </w:numPr>
      <w:tabs>
        <w:tab w:val="num" w:pos="360"/>
      </w:tabs>
      <w:ind w:left="284" w:hanging="284"/>
      <w:outlineLvl w:val="3"/>
    </w:pPr>
    <w:rPr>
      <w:sz w:val="24"/>
    </w:rPr>
  </w:style>
  <w:style w:type="paragraph" w:styleId="Heading5">
    <w:name w:val="heading 5"/>
    <w:aliases w:val="h5,Heading5"/>
    <w:basedOn w:val="Heading4"/>
    <w:next w:val="Normal"/>
    <w:link w:val="Heading5Char"/>
    <w:uiPriority w:val="9"/>
    <w:qFormat/>
    <w:rsid w:val="00A71309"/>
    <w:pPr>
      <w:numPr>
        <w:ilvl w:val="4"/>
      </w:numPr>
      <w:tabs>
        <w:tab w:val="num" w:pos="360"/>
      </w:tabs>
      <w:ind w:left="284" w:hanging="284"/>
      <w:outlineLvl w:val="4"/>
    </w:pPr>
    <w:rPr>
      <w:sz w:val="22"/>
    </w:rPr>
  </w:style>
  <w:style w:type="paragraph" w:styleId="Heading6">
    <w:name w:val="heading 6"/>
    <w:basedOn w:val="Normal"/>
    <w:next w:val="Normal"/>
    <w:link w:val="Heading6Char"/>
    <w:uiPriority w:val="9"/>
    <w:qFormat/>
    <w:rsid w:val="00A71309"/>
    <w:pPr>
      <w:keepNext/>
      <w:keepLines/>
      <w:numPr>
        <w:ilvl w:val="5"/>
        <w:numId w:val="1"/>
      </w:numPr>
      <w:spacing w:before="180" w:after="120"/>
      <w:outlineLvl w:val="5"/>
    </w:pPr>
    <w:rPr>
      <w:rFonts w:ascii="Arial" w:hAnsi="Arial"/>
      <w:lang w:val="en-GB" w:eastAsia="x-none"/>
    </w:rPr>
  </w:style>
  <w:style w:type="paragraph" w:styleId="Heading7">
    <w:name w:val="heading 7"/>
    <w:basedOn w:val="Normal"/>
    <w:next w:val="Normal"/>
    <w:link w:val="Heading7Char"/>
    <w:uiPriority w:val="9"/>
    <w:qFormat/>
    <w:rsid w:val="00A71309"/>
    <w:pPr>
      <w:keepNext/>
      <w:keepLines/>
      <w:numPr>
        <w:ilvl w:val="6"/>
        <w:numId w:val="1"/>
      </w:numPr>
      <w:spacing w:before="180" w:after="120"/>
      <w:outlineLvl w:val="6"/>
    </w:pPr>
    <w:rPr>
      <w:rFonts w:ascii="Arial" w:hAnsi="Arial"/>
      <w:lang w:val="en-GB" w:eastAsia="x-none"/>
    </w:rPr>
  </w:style>
  <w:style w:type="paragraph" w:styleId="Heading8">
    <w:name w:val="heading 8"/>
    <w:basedOn w:val="Heading1"/>
    <w:next w:val="Normal"/>
    <w:link w:val="Heading8Char"/>
    <w:uiPriority w:val="9"/>
    <w:qFormat/>
    <w:rsid w:val="00A71309"/>
    <w:pPr>
      <w:numPr>
        <w:ilvl w:val="7"/>
      </w:numPr>
      <w:tabs>
        <w:tab w:val="num" w:pos="360"/>
      </w:tabs>
      <w:ind w:left="284" w:hanging="284"/>
      <w:outlineLvl w:val="7"/>
    </w:pPr>
  </w:style>
  <w:style w:type="paragraph" w:styleId="Heading9">
    <w:name w:val="heading 9"/>
    <w:basedOn w:val="Heading8"/>
    <w:next w:val="Normal"/>
    <w:link w:val="Heading9Char"/>
    <w:uiPriority w:val="9"/>
    <w:qFormat/>
    <w:rsid w:val="00A71309"/>
    <w:pPr>
      <w:numPr>
        <w:ilvl w:val="8"/>
      </w:numPr>
      <w:tabs>
        <w:tab w:val="num" w:pos="360"/>
      </w:tabs>
      <w:ind w:left="284" w:hanging="284"/>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uiPriority w:val="9"/>
    <w:rsid w:val="00A71309"/>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uiPriority w:val="9"/>
    <w:rsid w:val="00A71309"/>
    <w:rPr>
      <w:rFonts w:ascii="Arial" w:eastAsia="SimSun" w:hAnsi="Arial" w:cs="Times New Roman"/>
      <w:sz w:val="32"/>
      <w:szCs w:val="20"/>
      <w:lang w:val="en-GB" w:eastAsia="x-none"/>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qFormat/>
    <w:rsid w:val="00A71309"/>
    <w:rPr>
      <w:rFonts w:ascii="Arial" w:eastAsia="SimSun" w:hAnsi="Arial" w:cs="Times New Roman"/>
      <w:sz w:val="28"/>
      <w:szCs w:val="20"/>
      <w:lang w:val="en-GB" w:eastAsia="x-none"/>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A71309"/>
    <w:rPr>
      <w:rFonts w:ascii="Arial" w:eastAsia="SimSun" w:hAnsi="Arial" w:cs="Times New Roman"/>
      <w:sz w:val="24"/>
      <w:szCs w:val="20"/>
      <w:lang w:val="en-GB" w:eastAsia="x-none"/>
    </w:rPr>
  </w:style>
  <w:style w:type="character" w:customStyle="1" w:styleId="Heading5Char">
    <w:name w:val="Heading 5 Char"/>
    <w:aliases w:val="h5 Char,Heading5 Char"/>
    <w:basedOn w:val="DefaultParagraphFont"/>
    <w:link w:val="Heading5"/>
    <w:uiPriority w:val="9"/>
    <w:rsid w:val="00A71309"/>
    <w:rPr>
      <w:rFonts w:ascii="Arial" w:eastAsia="SimSun" w:hAnsi="Arial" w:cs="Times New Roman"/>
      <w:szCs w:val="20"/>
      <w:lang w:val="en-GB" w:eastAsia="x-none"/>
    </w:rPr>
  </w:style>
  <w:style w:type="character" w:customStyle="1" w:styleId="Heading6Char">
    <w:name w:val="Heading 6 Char"/>
    <w:basedOn w:val="DefaultParagraphFont"/>
    <w:link w:val="Heading6"/>
    <w:uiPriority w:val="9"/>
    <w:rsid w:val="00A71309"/>
    <w:rPr>
      <w:rFonts w:ascii="Arial" w:eastAsia="SimSun" w:hAnsi="Arial" w:cs="Times New Roman"/>
      <w:sz w:val="20"/>
      <w:szCs w:val="20"/>
      <w:lang w:val="en-GB" w:eastAsia="x-none"/>
    </w:rPr>
  </w:style>
  <w:style w:type="character" w:customStyle="1" w:styleId="Heading7Char">
    <w:name w:val="Heading 7 Char"/>
    <w:basedOn w:val="DefaultParagraphFont"/>
    <w:link w:val="Heading7"/>
    <w:uiPriority w:val="9"/>
    <w:rsid w:val="00A71309"/>
    <w:rPr>
      <w:rFonts w:ascii="Arial" w:eastAsia="SimSun" w:hAnsi="Arial" w:cs="Times New Roman"/>
      <w:sz w:val="20"/>
      <w:szCs w:val="20"/>
      <w:lang w:val="en-GB" w:eastAsia="x-none"/>
    </w:rPr>
  </w:style>
  <w:style w:type="character" w:customStyle="1" w:styleId="Heading8Char">
    <w:name w:val="Heading 8 Char"/>
    <w:basedOn w:val="DefaultParagraphFont"/>
    <w:link w:val="Heading8"/>
    <w:uiPriority w:val="9"/>
    <w:rsid w:val="00A71309"/>
    <w:rPr>
      <w:rFonts w:ascii="Arial" w:eastAsia="SimSun" w:hAnsi="Arial" w:cs="Times New Roman"/>
      <w:sz w:val="36"/>
      <w:szCs w:val="20"/>
      <w:lang w:val="en-GB" w:eastAsia="zh-CN"/>
    </w:rPr>
  </w:style>
  <w:style w:type="character" w:customStyle="1" w:styleId="Heading9Char">
    <w:name w:val="Heading 9 Char"/>
    <w:basedOn w:val="DefaultParagraphFont"/>
    <w:link w:val="Heading9"/>
    <w:uiPriority w:val="9"/>
    <w:rsid w:val="00A71309"/>
    <w:rPr>
      <w:rFonts w:ascii="Arial" w:eastAsia="SimSun" w:hAnsi="Arial" w:cs="Times New Roman"/>
      <w:sz w:val="36"/>
      <w:szCs w:val="20"/>
      <w:lang w:val="en-GB" w:eastAsia="zh-CN"/>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rsid w:val="00A71309"/>
    <w:pPr>
      <w:widowControl w:val="0"/>
      <w:overflowPunct w:val="0"/>
      <w:autoSpaceDE w:val="0"/>
      <w:autoSpaceDN w:val="0"/>
      <w:adjustRightInd w:val="0"/>
      <w:spacing w:after="0" w:line="240" w:lineRule="auto"/>
      <w:textAlignment w:val="baseline"/>
    </w:pPr>
    <w:rPr>
      <w:rFonts w:ascii="Arial" w:eastAsia="SimSun" w:hAnsi="Arial" w:cs="Times New Roman"/>
      <w:b/>
      <w:noProof/>
      <w:sz w:val="18"/>
      <w:szCs w:val="2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qFormat/>
    <w:rsid w:val="00A71309"/>
    <w:rPr>
      <w:rFonts w:ascii="Arial" w:eastAsia="SimSun" w:hAnsi="Arial" w:cs="Times New Roman"/>
      <w:b/>
      <w:noProof/>
      <w:sz w:val="18"/>
      <w:szCs w:val="20"/>
    </w:rPr>
  </w:style>
  <w:style w:type="paragraph" w:styleId="Footer">
    <w:name w:val="footer"/>
    <w:basedOn w:val="Header"/>
    <w:link w:val="FooterChar"/>
    <w:qFormat/>
    <w:rsid w:val="00A71309"/>
    <w:pPr>
      <w:jc w:val="center"/>
    </w:pPr>
    <w:rPr>
      <w:i/>
      <w:lang w:val="x-none" w:eastAsia="x-none"/>
    </w:rPr>
  </w:style>
  <w:style w:type="character" w:customStyle="1" w:styleId="FooterChar">
    <w:name w:val="Footer Char"/>
    <w:basedOn w:val="DefaultParagraphFont"/>
    <w:link w:val="Footer"/>
    <w:rsid w:val="00A71309"/>
    <w:rPr>
      <w:rFonts w:ascii="Arial" w:eastAsia="SimSun" w:hAnsi="Arial" w:cs="Times New Roman"/>
      <w:b/>
      <w:i/>
      <w:noProof/>
      <w:sz w:val="18"/>
      <w:szCs w:val="20"/>
      <w:lang w:val="x-none" w:eastAsia="x-none"/>
    </w:rPr>
  </w:style>
  <w:style w:type="paragraph" w:styleId="Caption">
    <w:name w:val="caption"/>
    <w:aliases w:val="cap,cap Char,Caption Char,Caption Char1 Char,cap Char Char1,Caption Char Char1 Char,cap Char2,条目,cap Char2 Char Char Char,cap1,cap2,cap11,cap Char Char Char Char Char,cap Char Char Char Char Char Char,Légende-figure,Légende-figure Char,Beschrifu"/>
    <w:basedOn w:val="Normal"/>
    <w:next w:val="Normal"/>
    <w:link w:val="CaptionChar1"/>
    <w:uiPriority w:val="99"/>
    <w:qFormat/>
    <w:rsid w:val="00A71309"/>
    <w:pPr>
      <w:spacing w:before="120" w:after="120"/>
    </w:pPr>
    <w:rPr>
      <w:b/>
      <w:bCs/>
    </w:rPr>
  </w:style>
  <w:style w:type="paragraph" w:styleId="BodyText">
    <w:name w:val="Body Text"/>
    <w:aliases w:val="bt,正文文本,正 文 文 本,본 문"/>
    <w:basedOn w:val="Normal"/>
    <w:link w:val="BodyTextChar"/>
    <w:qFormat/>
    <w:rsid w:val="00A71309"/>
    <w:pPr>
      <w:spacing w:after="120"/>
      <w:jc w:val="both"/>
    </w:pPr>
    <w:rPr>
      <w:rFonts w:ascii="Times" w:hAnsi="Times"/>
      <w:szCs w:val="24"/>
      <w:lang w:val="x-none" w:eastAsia="x-none"/>
    </w:rPr>
  </w:style>
  <w:style w:type="character" w:customStyle="1" w:styleId="BodyTextChar">
    <w:name w:val="Body Text Char"/>
    <w:aliases w:val="bt Char,正文文本 Char,正 文 文 本 Char,본 문 Char"/>
    <w:basedOn w:val="DefaultParagraphFont"/>
    <w:link w:val="BodyText"/>
    <w:qFormat/>
    <w:rsid w:val="00A71309"/>
    <w:rPr>
      <w:rFonts w:ascii="Times" w:eastAsia="SimSun" w:hAnsi="Times" w:cs="Times New Roman"/>
      <w:sz w:val="20"/>
      <w:szCs w:val="24"/>
      <w:lang w:val="x-none" w:eastAsia="x-none"/>
    </w:rPr>
  </w:style>
  <w:style w:type="table" w:styleId="TableGrid">
    <w:name w:val="Table Grid"/>
    <w:aliases w:val="TableGrid"/>
    <w:basedOn w:val="TableNormal"/>
    <w:uiPriority w:val="39"/>
    <w:qFormat/>
    <w:rsid w:val="00A71309"/>
    <w:pPr>
      <w:spacing w:before="120" w:after="0" w:line="280" w:lineRule="atLeast"/>
      <w:jc w:val="both"/>
    </w:pPr>
    <w:rPr>
      <w:rFonts w:ascii="New York" w:eastAsia="SimSun" w:hAnsi="New York"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A71309"/>
  </w:style>
  <w:style w:type="character" w:customStyle="1" w:styleId="Heading1Char1">
    <w:name w:val="Heading 1 Char1"/>
    <w:aliases w:val="NMP Heading 1 Char1,H1 Char1,h11 Char1,h12 Char1,h13 Char1,h14 Char1,h15 Char1,h16 Char1,app heading 1 Char1,l1 Char1,Memo Heading 1 Char1,Heading 1_a Char1,heading 1 Char1,h17 Char1,h111 Char1,h121 Char1,h131 Char1,h141 Char1,h151 Char1"/>
    <w:link w:val="Heading1"/>
    <w:uiPriority w:val="9"/>
    <w:rsid w:val="00A71309"/>
    <w:rPr>
      <w:rFonts w:ascii="Arial" w:eastAsia="SimSun" w:hAnsi="Arial" w:cs="Times New Roman"/>
      <w:sz w:val="36"/>
      <w:szCs w:val="20"/>
      <w:lang w:val="en-GB" w:eastAsia="zh-CN"/>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A71309"/>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A71309"/>
    <w:rPr>
      <w:rFonts w:ascii="Calibri" w:eastAsia="Calibri" w:hAnsi="Calibri" w:cs="Times New Roman"/>
    </w:rPr>
  </w:style>
  <w:style w:type="character" w:styleId="Mention">
    <w:name w:val="Mention"/>
    <w:basedOn w:val="DefaultParagraphFont"/>
    <w:uiPriority w:val="99"/>
    <w:unhideWhenUsed/>
    <w:rsid w:val="00EF14AB"/>
    <w:rPr>
      <w:color w:val="2B579A"/>
      <w:shd w:val="clear" w:color="auto" w:fill="E6E6E6"/>
    </w:rPr>
  </w:style>
  <w:style w:type="paragraph" w:styleId="CommentText">
    <w:name w:val="annotation text"/>
    <w:basedOn w:val="Normal"/>
    <w:link w:val="CommentTextChar"/>
    <w:unhideWhenUsed/>
    <w:qFormat/>
    <w:rsid w:val="00EF14AB"/>
  </w:style>
  <w:style w:type="character" w:customStyle="1" w:styleId="CommentTextChar">
    <w:name w:val="Comment Text Char"/>
    <w:basedOn w:val="DefaultParagraphFont"/>
    <w:link w:val="CommentText"/>
    <w:qFormat/>
    <w:rsid w:val="00EF14AB"/>
    <w:rPr>
      <w:rFonts w:ascii="Times New Roman" w:eastAsia="SimSun" w:hAnsi="Times New Roman" w:cs="Times New Roman"/>
      <w:sz w:val="20"/>
      <w:szCs w:val="20"/>
    </w:rPr>
  </w:style>
  <w:style w:type="character" w:styleId="CommentReference">
    <w:name w:val="annotation reference"/>
    <w:basedOn w:val="DefaultParagraphFont"/>
    <w:unhideWhenUsed/>
    <w:qFormat/>
    <w:rsid w:val="00EF14AB"/>
    <w:rPr>
      <w:sz w:val="16"/>
      <w:szCs w:val="16"/>
    </w:rPr>
  </w:style>
  <w:style w:type="paragraph" w:styleId="CommentSubject">
    <w:name w:val="annotation subject"/>
    <w:basedOn w:val="CommentText"/>
    <w:next w:val="CommentText"/>
    <w:link w:val="CommentSubjectChar"/>
    <w:unhideWhenUsed/>
    <w:qFormat/>
    <w:rsid w:val="000E2EDB"/>
    <w:rPr>
      <w:b/>
      <w:bCs/>
    </w:rPr>
  </w:style>
  <w:style w:type="character" w:customStyle="1" w:styleId="CommentSubjectChar">
    <w:name w:val="Comment Subject Char"/>
    <w:basedOn w:val="CommentTextChar"/>
    <w:link w:val="CommentSubject"/>
    <w:qFormat/>
    <w:rsid w:val="000E2EDB"/>
    <w:rPr>
      <w:rFonts w:ascii="Times New Roman" w:eastAsia="SimSun" w:hAnsi="Times New Roman" w:cs="Times New Roman"/>
      <w:b/>
      <w:bCs/>
      <w:sz w:val="20"/>
      <w:szCs w:val="20"/>
    </w:rPr>
  </w:style>
  <w:style w:type="character" w:customStyle="1" w:styleId="ZGSM">
    <w:name w:val="ZGSM"/>
    <w:qFormat/>
    <w:rsid w:val="00A844A1"/>
  </w:style>
  <w:style w:type="paragraph" w:customStyle="1" w:styleId="ZT">
    <w:name w:val="ZT"/>
    <w:qFormat/>
    <w:rsid w:val="00A844A1"/>
    <w:pPr>
      <w:framePr w:wrap="notBeside" w:hAnchor="margin" w:yAlign="center"/>
      <w:widowControl w:val="0"/>
      <w:spacing w:after="0" w:line="240" w:lineRule="atLeast"/>
      <w:jc w:val="right"/>
    </w:pPr>
    <w:rPr>
      <w:rFonts w:ascii="Arial" w:hAnsi="Arial" w:cs="Times New Roman"/>
      <w:b/>
      <w:sz w:val="34"/>
      <w:szCs w:val="20"/>
      <w:lang w:val="en-GB"/>
    </w:rPr>
  </w:style>
  <w:style w:type="paragraph" w:customStyle="1" w:styleId="TAL">
    <w:name w:val="TAL"/>
    <w:basedOn w:val="Normal"/>
    <w:link w:val="TALChar"/>
    <w:qFormat/>
    <w:rsid w:val="00B27C10"/>
    <w:pPr>
      <w:keepNext/>
      <w:keepLines/>
      <w:overflowPunct/>
      <w:autoSpaceDE/>
      <w:autoSpaceDN/>
      <w:adjustRightInd/>
      <w:spacing w:after="0"/>
      <w:textAlignment w:val="auto"/>
    </w:pPr>
    <w:rPr>
      <w:rFonts w:ascii="Arial" w:eastAsiaTheme="minorEastAsia" w:hAnsi="Arial"/>
      <w:sz w:val="18"/>
      <w:lang w:val="en-GB"/>
    </w:rPr>
  </w:style>
  <w:style w:type="character" w:customStyle="1" w:styleId="TALChar">
    <w:name w:val="TAL Char"/>
    <w:link w:val="TAL"/>
    <w:rsid w:val="00B27C10"/>
    <w:rPr>
      <w:rFonts w:ascii="Arial" w:eastAsiaTheme="minorEastAsia" w:hAnsi="Arial" w:cs="Times New Roman"/>
      <w:sz w:val="18"/>
      <w:szCs w:val="20"/>
      <w:lang w:val="en-GB"/>
    </w:rPr>
  </w:style>
  <w:style w:type="paragraph" w:customStyle="1" w:styleId="NO">
    <w:name w:val="NO"/>
    <w:basedOn w:val="Normal"/>
    <w:link w:val="NOChar"/>
    <w:qFormat/>
    <w:rsid w:val="00672A96"/>
    <w:pPr>
      <w:keepLines/>
      <w:overflowPunct/>
      <w:autoSpaceDE/>
      <w:autoSpaceDN/>
      <w:adjustRightInd/>
      <w:ind w:left="1135" w:hanging="851"/>
      <w:textAlignment w:val="auto"/>
    </w:pPr>
    <w:rPr>
      <w:rFonts w:eastAsiaTheme="minorEastAsia"/>
      <w:lang w:val="en-GB"/>
    </w:rPr>
  </w:style>
  <w:style w:type="character" w:customStyle="1" w:styleId="NOChar">
    <w:name w:val="NO Char"/>
    <w:link w:val="NO"/>
    <w:rsid w:val="00672A96"/>
    <w:rPr>
      <w:rFonts w:ascii="Times New Roman" w:eastAsiaTheme="minorEastAsia" w:hAnsi="Times New Roman" w:cs="Times New Roman"/>
      <w:sz w:val="20"/>
      <w:szCs w:val="20"/>
      <w:lang w:val="en-GB"/>
    </w:rPr>
  </w:style>
  <w:style w:type="paragraph" w:customStyle="1" w:styleId="EX">
    <w:name w:val="EX"/>
    <w:basedOn w:val="Normal"/>
    <w:link w:val="EXChar"/>
    <w:qFormat/>
    <w:rsid w:val="00D03311"/>
    <w:pPr>
      <w:keepLines/>
      <w:overflowPunct/>
      <w:autoSpaceDE/>
      <w:autoSpaceDN/>
      <w:adjustRightInd/>
      <w:ind w:left="1702" w:hanging="1418"/>
      <w:textAlignment w:val="auto"/>
    </w:pPr>
    <w:rPr>
      <w:rFonts w:eastAsiaTheme="minorEastAsia"/>
      <w:lang w:val="en-GB"/>
    </w:rPr>
  </w:style>
  <w:style w:type="character" w:customStyle="1" w:styleId="EXChar">
    <w:name w:val="EX Char"/>
    <w:link w:val="EX"/>
    <w:rsid w:val="00D03311"/>
    <w:rPr>
      <w:rFonts w:ascii="Times New Roman" w:eastAsiaTheme="minorEastAsia" w:hAnsi="Times New Roman" w:cs="Times New Roman"/>
      <w:sz w:val="20"/>
      <w:szCs w:val="20"/>
      <w:lang w:val="en-GB"/>
    </w:rPr>
  </w:style>
  <w:style w:type="paragraph" w:styleId="Revision">
    <w:name w:val="Revision"/>
    <w:hidden/>
    <w:uiPriority w:val="99"/>
    <w:semiHidden/>
    <w:qFormat/>
    <w:rsid w:val="00365E30"/>
    <w:pPr>
      <w:spacing w:after="0" w:line="240" w:lineRule="auto"/>
    </w:pPr>
    <w:rPr>
      <w:rFonts w:ascii="Times New Roman" w:eastAsia="SimSun" w:hAnsi="Times New Roman" w:cs="Times New Roman"/>
      <w:sz w:val="20"/>
      <w:szCs w:val="20"/>
    </w:rPr>
  </w:style>
  <w:style w:type="paragraph" w:customStyle="1" w:styleId="TAC">
    <w:name w:val="TAC"/>
    <w:basedOn w:val="TAL"/>
    <w:link w:val="TACChar"/>
    <w:qFormat/>
    <w:rsid w:val="00196468"/>
    <w:pPr>
      <w:jc w:val="center"/>
    </w:pPr>
  </w:style>
  <w:style w:type="character" w:customStyle="1" w:styleId="TACChar">
    <w:name w:val="TAC Char"/>
    <w:link w:val="TAC"/>
    <w:qFormat/>
    <w:rsid w:val="00196468"/>
    <w:rPr>
      <w:rFonts w:ascii="Arial" w:hAnsi="Arial" w:cs="Times New Roman"/>
      <w:sz w:val="18"/>
      <w:szCs w:val="20"/>
      <w:lang w:val="en-GB"/>
    </w:rPr>
  </w:style>
  <w:style w:type="paragraph" w:customStyle="1" w:styleId="3GPPText">
    <w:name w:val="3GPP Text"/>
    <w:basedOn w:val="Normal"/>
    <w:link w:val="3GPPTextChar"/>
    <w:qFormat/>
    <w:rsid w:val="00B61AAD"/>
    <w:pPr>
      <w:spacing w:before="120" w:after="120"/>
      <w:jc w:val="both"/>
    </w:pPr>
    <w:rPr>
      <w:sz w:val="22"/>
    </w:rPr>
  </w:style>
  <w:style w:type="character" w:customStyle="1" w:styleId="3GPPTextChar">
    <w:name w:val="3GPP Text Char"/>
    <w:link w:val="3GPPText"/>
    <w:qFormat/>
    <w:rsid w:val="00B61AAD"/>
    <w:rPr>
      <w:rFonts w:ascii="Times New Roman" w:eastAsia="SimSun" w:hAnsi="Times New Roman" w:cs="Times New Roman"/>
      <w:szCs w:val="20"/>
    </w:rPr>
  </w:style>
  <w:style w:type="paragraph" w:customStyle="1" w:styleId="3GPPAgreements">
    <w:name w:val="3GPP Agreements"/>
    <w:basedOn w:val="ListBullet"/>
    <w:link w:val="3GPPAgreementsChar"/>
    <w:uiPriority w:val="99"/>
    <w:qFormat/>
    <w:rsid w:val="00B61AAD"/>
    <w:pPr>
      <w:numPr>
        <w:numId w:val="1"/>
      </w:numPr>
      <w:spacing w:before="60" w:after="60"/>
      <w:contextualSpacing w:val="0"/>
      <w:jc w:val="both"/>
    </w:pPr>
    <w:rPr>
      <w:sz w:val="22"/>
      <w:lang w:eastAsia="zh-CN"/>
    </w:rPr>
  </w:style>
  <w:style w:type="character" w:customStyle="1" w:styleId="3GPPAgreementsChar">
    <w:name w:val="3GPP Agreements Char"/>
    <w:link w:val="3GPPAgreements"/>
    <w:uiPriority w:val="99"/>
    <w:qFormat/>
    <w:rsid w:val="00B61AAD"/>
    <w:rPr>
      <w:rFonts w:ascii="Times New Roman" w:eastAsia="SimSun" w:hAnsi="Times New Roman" w:cs="Times New Roman"/>
      <w:szCs w:val="20"/>
      <w:lang w:eastAsia="zh-CN"/>
    </w:rPr>
  </w:style>
  <w:style w:type="paragraph" w:styleId="ListBullet">
    <w:name w:val="List Bullet"/>
    <w:basedOn w:val="Normal"/>
    <w:unhideWhenUsed/>
    <w:qFormat/>
    <w:rsid w:val="00B61AAD"/>
    <w:pPr>
      <w:numPr>
        <w:numId w:val="6"/>
      </w:numPr>
      <w:contextualSpacing/>
    </w:pPr>
  </w:style>
  <w:style w:type="character" w:customStyle="1" w:styleId="fontstyle01">
    <w:name w:val="fontstyle01"/>
    <w:basedOn w:val="DefaultParagraphFont"/>
    <w:rsid w:val="00331714"/>
    <w:rPr>
      <w:rFonts w:ascii="IntelOneDisplay-Regular" w:hAnsi="IntelOneDisplay-Regular" w:hint="default"/>
      <w:b w:val="0"/>
      <w:bCs w:val="0"/>
      <w:i w:val="0"/>
      <w:iCs w:val="0"/>
      <w:color w:val="525252"/>
      <w:sz w:val="24"/>
      <w:szCs w:val="24"/>
    </w:rPr>
  </w:style>
  <w:style w:type="character" w:customStyle="1" w:styleId="fontstyle11">
    <w:name w:val="fontstyle11"/>
    <w:basedOn w:val="DefaultParagraphFont"/>
    <w:rsid w:val="00331714"/>
    <w:rPr>
      <w:rFonts w:ascii="Times" w:hAnsi="Times" w:cs="Times" w:hint="default"/>
      <w:b w:val="0"/>
      <w:bCs w:val="0"/>
      <w:i w:val="0"/>
      <w:iCs w:val="0"/>
      <w:color w:val="525252"/>
      <w:sz w:val="20"/>
      <w:szCs w:val="20"/>
    </w:rPr>
  </w:style>
  <w:style w:type="character" w:customStyle="1" w:styleId="fontstyle31">
    <w:name w:val="fontstyle31"/>
    <w:basedOn w:val="DefaultParagraphFont"/>
    <w:rsid w:val="00331714"/>
    <w:rPr>
      <w:rFonts w:ascii="SymbolMT" w:hAnsi="SymbolMT" w:hint="default"/>
      <w:b w:val="0"/>
      <w:bCs w:val="0"/>
      <w:i w:val="0"/>
      <w:iCs w:val="0"/>
      <w:color w:val="525252"/>
      <w:sz w:val="20"/>
      <w:szCs w:val="20"/>
    </w:rPr>
  </w:style>
  <w:style w:type="character" w:customStyle="1" w:styleId="CaptionChar1">
    <w:name w:val="Caption Char1"/>
    <w:aliases w:val="cap Char1,cap Char Char,Caption Char Char,Caption Char1 Char Char,cap Char Char1 Char,Caption Char Char1 Char Char,cap Char2 Char,条目 Char,cap Char2 Char Char Char Char,cap1 Char,cap2 Char,cap11 Char,cap Char Char Char Char Char Char1"/>
    <w:link w:val="Caption"/>
    <w:uiPriority w:val="99"/>
    <w:qFormat/>
    <w:locked/>
    <w:rsid w:val="007F3727"/>
    <w:rPr>
      <w:rFonts w:ascii="Times New Roman" w:eastAsia="SimSun" w:hAnsi="Times New Roman" w:cs="Times New Roman"/>
      <w:b/>
      <w:bCs/>
      <w:sz w:val="20"/>
      <w:szCs w:val="20"/>
    </w:rPr>
  </w:style>
  <w:style w:type="paragraph" w:customStyle="1" w:styleId="TH">
    <w:name w:val="TH"/>
    <w:basedOn w:val="Normal"/>
    <w:link w:val="THChar"/>
    <w:qFormat/>
    <w:rsid w:val="00A31589"/>
    <w:pPr>
      <w:keepNext/>
      <w:keepLines/>
      <w:spacing w:before="60" w:line="259" w:lineRule="auto"/>
      <w:jc w:val="center"/>
    </w:pPr>
    <w:rPr>
      <w:rFonts w:ascii="Arial" w:eastAsiaTheme="minorEastAsia" w:hAnsi="Arial"/>
      <w:b/>
      <w:color w:val="000000"/>
      <w:lang w:val="en-GB" w:eastAsia="ja-JP"/>
    </w:rPr>
  </w:style>
  <w:style w:type="character" w:customStyle="1" w:styleId="THChar">
    <w:name w:val="TH Char"/>
    <w:link w:val="TH"/>
    <w:qFormat/>
    <w:rsid w:val="00A31589"/>
    <w:rPr>
      <w:rFonts w:ascii="Arial" w:hAnsi="Arial" w:cs="Times New Roman"/>
      <w:b/>
      <w:color w:val="000000"/>
      <w:sz w:val="20"/>
      <w:szCs w:val="20"/>
      <w:lang w:val="en-GB" w:eastAsia="ja-JP"/>
    </w:rPr>
  </w:style>
  <w:style w:type="table" w:customStyle="1" w:styleId="TableGrid7">
    <w:name w:val="Table Grid7"/>
    <w:basedOn w:val="TableNormal"/>
    <w:uiPriority w:val="39"/>
    <w:qFormat/>
    <w:rsid w:val="00A31589"/>
    <w:rPr>
      <w:rFonts w:ascii="Calibri" w:eastAsia="DengXian" w:hAnsi="Calibri" w:cs="Times New Roman"/>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
    <w:name w:val="table"/>
    <w:basedOn w:val="Normal"/>
    <w:next w:val="Normal"/>
    <w:rsid w:val="008E7D41"/>
    <w:pPr>
      <w:spacing w:after="0"/>
      <w:jc w:val="center"/>
    </w:pPr>
    <w:rPr>
      <w:lang w:eastAsia="zh-CN"/>
    </w:rPr>
  </w:style>
  <w:style w:type="character" w:customStyle="1" w:styleId="CharChar2">
    <w:name w:val="Char Char2"/>
    <w:rsid w:val="008E7D41"/>
    <w:rPr>
      <w:rFonts w:ascii="Arial" w:hAnsi="Arial"/>
      <w:sz w:val="32"/>
      <w:lang w:val="en-GB" w:eastAsia="en-US" w:bidi="ar-SA"/>
    </w:rPr>
  </w:style>
  <w:style w:type="paragraph" w:customStyle="1" w:styleId="3GPPH1">
    <w:name w:val="3GPP H1"/>
    <w:basedOn w:val="Heading1"/>
    <w:next w:val="3GPPText"/>
    <w:link w:val="3GPPH1Char"/>
    <w:qFormat/>
    <w:rsid w:val="008E7D41"/>
    <w:pPr>
      <w:tabs>
        <w:tab w:val="num" w:pos="432"/>
      </w:tabs>
      <w:spacing w:after="120"/>
      <w:ind w:left="432" w:hanging="432"/>
    </w:pPr>
    <w:rPr>
      <w:lang w:eastAsia="en-US"/>
    </w:rPr>
  </w:style>
  <w:style w:type="character" w:customStyle="1" w:styleId="3GPPH1Char">
    <w:name w:val="3GPP H1 Char"/>
    <w:link w:val="3GPPH1"/>
    <w:rsid w:val="008E7D41"/>
    <w:rPr>
      <w:rFonts w:ascii="Arial" w:eastAsia="SimSun" w:hAnsi="Arial" w:cs="Times New Roman"/>
      <w:sz w:val="36"/>
      <w:szCs w:val="20"/>
      <w:lang w:val="en-GB"/>
    </w:rPr>
  </w:style>
  <w:style w:type="paragraph" w:customStyle="1" w:styleId="3GPPH3">
    <w:name w:val="3GPP H3"/>
    <w:basedOn w:val="Heading3"/>
    <w:next w:val="3GPPText"/>
    <w:link w:val="3GPPH3Char"/>
    <w:qFormat/>
    <w:rsid w:val="008E7D41"/>
    <w:pPr>
      <w:tabs>
        <w:tab w:val="clear" w:pos="360"/>
        <w:tab w:val="num" w:pos="0"/>
      </w:tabs>
      <w:spacing w:before="120"/>
      <w:ind w:left="0" w:firstLine="0"/>
    </w:pPr>
    <w:rPr>
      <w:lang w:eastAsia="en-US"/>
    </w:rPr>
  </w:style>
  <w:style w:type="character" w:customStyle="1" w:styleId="3GPPH3Char">
    <w:name w:val="3GPP H3 Char"/>
    <w:link w:val="3GPPH3"/>
    <w:rsid w:val="008E7D41"/>
    <w:rPr>
      <w:rFonts w:ascii="Arial" w:eastAsia="SimSun" w:hAnsi="Arial" w:cs="Times New Roman"/>
      <w:sz w:val="28"/>
      <w:szCs w:val="20"/>
      <w:lang w:val="en-GB"/>
    </w:rPr>
  </w:style>
  <w:style w:type="numbering" w:customStyle="1" w:styleId="StyleBulleted2">
    <w:name w:val="Style Bulleted2"/>
    <w:rsid w:val="008E7D41"/>
    <w:pPr>
      <w:numPr>
        <w:numId w:val="31"/>
      </w:numPr>
    </w:pPr>
  </w:style>
  <w:style w:type="paragraph" w:customStyle="1" w:styleId="Bulletedo1">
    <w:name w:val="Bulleted o 1"/>
    <w:basedOn w:val="Normal"/>
    <w:uiPriority w:val="99"/>
    <w:qFormat/>
    <w:rsid w:val="008E7D41"/>
    <w:pPr>
      <w:numPr>
        <w:numId w:val="24"/>
      </w:numPr>
      <w:spacing w:after="120"/>
    </w:pPr>
    <w:rPr>
      <w:lang w:val="en-GB"/>
    </w:rPr>
  </w:style>
  <w:style w:type="character" w:styleId="Hyperlink">
    <w:name w:val="Hyperlink"/>
    <w:uiPriority w:val="99"/>
    <w:qFormat/>
    <w:rsid w:val="008E7D41"/>
    <w:rPr>
      <w:color w:val="0000FF"/>
      <w:u w:val="single"/>
    </w:rPr>
  </w:style>
  <w:style w:type="paragraph" w:customStyle="1" w:styleId="Guidance">
    <w:name w:val="Guidance"/>
    <w:basedOn w:val="Normal"/>
    <w:qFormat/>
    <w:rsid w:val="008E7D41"/>
    <w:pPr>
      <w:overflowPunct/>
      <w:autoSpaceDE/>
      <w:autoSpaceDN/>
      <w:adjustRightInd/>
      <w:textAlignment w:val="auto"/>
    </w:pPr>
    <w:rPr>
      <w:rFonts w:eastAsia="DengXian"/>
      <w:i/>
      <w:color w:val="0000FF"/>
      <w:lang w:val="en-GB"/>
    </w:rPr>
  </w:style>
  <w:style w:type="paragraph" w:customStyle="1" w:styleId="msonormal0">
    <w:name w:val="msonormal"/>
    <w:basedOn w:val="Normal"/>
    <w:uiPriority w:val="99"/>
    <w:qFormat/>
    <w:rsid w:val="008E7D41"/>
    <w:pPr>
      <w:overflowPunct/>
      <w:autoSpaceDE/>
      <w:autoSpaceDN/>
      <w:adjustRightInd/>
      <w:spacing w:before="100" w:beforeAutospacing="1" w:after="100" w:afterAutospacing="1"/>
      <w:textAlignment w:val="auto"/>
    </w:pPr>
    <w:rPr>
      <w:rFonts w:eastAsia="Times New Roman"/>
      <w:sz w:val="24"/>
      <w:szCs w:val="24"/>
    </w:rPr>
  </w:style>
  <w:style w:type="character" w:styleId="Strong">
    <w:name w:val="Strong"/>
    <w:uiPriority w:val="22"/>
    <w:qFormat/>
    <w:rsid w:val="008E7D41"/>
    <w:rPr>
      <w:b/>
      <w:bCs/>
    </w:rPr>
  </w:style>
  <w:style w:type="character" w:customStyle="1" w:styleId="apple-converted-space">
    <w:name w:val="apple-converted-space"/>
    <w:qFormat/>
    <w:rsid w:val="008E7D41"/>
  </w:style>
  <w:style w:type="paragraph" w:customStyle="1" w:styleId="proposal2">
    <w:name w:val="proposal2"/>
    <w:basedOn w:val="Normal"/>
    <w:uiPriority w:val="99"/>
    <w:rsid w:val="008E7D41"/>
    <w:pPr>
      <w:overflowPunct/>
      <w:autoSpaceDE/>
      <w:autoSpaceDN/>
      <w:adjustRightInd/>
      <w:spacing w:before="100" w:beforeAutospacing="1" w:after="100" w:afterAutospacing="1"/>
      <w:textAlignment w:val="auto"/>
    </w:pPr>
    <w:rPr>
      <w:rFonts w:ascii="Gulim" w:eastAsia="Gulim" w:hAnsi="Gulim"/>
      <w:sz w:val="24"/>
      <w:szCs w:val="24"/>
      <w:lang w:eastAsia="ko-KR"/>
    </w:rPr>
  </w:style>
  <w:style w:type="paragraph" w:styleId="PlainText">
    <w:name w:val="Plain Text"/>
    <w:basedOn w:val="Normal"/>
    <w:link w:val="PlainTextChar"/>
    <w:uiPriority w:val="99"/>
    <w:unhideWhenUsed/>
    <w:qFormat/>
    <w:rsid w:val="00C02A15"/>
    <w:pPr>
      <w:overflowPunct/>
      <w:autoSpaceDE/>
      <w:autoSpaceDN/>
      <w:adjustRightInd/>
      <w:spacing w:after="0"/>
      <w:textAlignment w:val="auto"/>
    </w:pPr>
    <w:rPr>
      <w:rFonts w:ascii="Arial" w:eastAsia="MS Gothic" w:hAnsi="Arial"/>
      <w:color w:val="000000"/>
      <w:lang w:val="x-none" w:eastAsia="x-none"/>
    </w:rPr>
  </w:style>
  <w:style w:type="character" w:customStyle="1" w:styleId="PlainTextChar">
    <w:name w:val="Plain Text Char"/>
    <w:basedOn w:val="DefaultParagraphFont"/>
    <w:link w:val="PlainText"/>
    <w:uiPriority w:val="99"/>
    <w:qFormat/>
    <w:rsid w:val="00C02A15"/>
    <w:rPr>
      <w:rFonts w:ascii="Arial" w:eastAsia="MS Gothic" w:hAnsi="Arial" w:cs="Times New Roman"/>
      <w:color w:val="000000"/>
      <w:sz w:val="20"/>
      <w:szCs w:val="20"/>
      <w:lang w:val="x-none" w:eastAsia="x-none"/>
    </w:rPr>
  </w:style>
  <w:style w:type="character" w:styleId="FollowedHyperlink">
    <w:name w:val="FollowedHyperlink"/>
    <w:unhideWhenUsed/>
    <w:qFormat/>
    <w:rsid w:val="00C02A15"/>
    <w:rPr>
      <w:color w:val="954F72"/>
      <w:u w:val="single"/>
    </w:rPr>
  </w:style>
  <w:style w:type="paragraph" w:customStyle="1" w:styleId="References">
    <w:name w:val="References"/>
    <w:basedOn w:val="Normal"/>
    <w:qFormat/>
    <w:rsid w:val="00C02A15"/>
    <w:pPr>
      <w:tabs>
        <w:tab w:val="num" w:pos="2481"/>
      </w:tabs>
      <w:overflowPunct/>
      <w:autoSpaceDE/>
      <w:autoSpaceDN/>
      <w:adjustRightInd/>
      <w:spacing w:after="0"/>
      <w:ind w:left="2481" w:hanging="681"/>
      <w:textAlignment w:val="auto"/>
    </w:pPr>
    <w:rPr>
      <w:rFonts w:eastAsia="Times New Roman"/>
      <w:szCs w:val="24"/>
    </w:rPr>
  </w:style>
  <w:style w:type="character" w:styleId="Emphasis">
    <w:name w:val="Emphasis"/>
    <w:qFormat/>
    <w:rsid w:val="00C02A15"/>
    <w:rPr>
      <w:i/>
      <w:iCs/>
    </w:rPr>
  </w:style>
  <w:style w:type="paragraph" w:customStyle="1" w:styleId="TdocHeader2">
    <w:name w:val="Tdoc_Header_2"/>
    <w:basedOn w:val="Normal"/>
    <w:qFormat/>
    <w:rsid w:val="00C02A15"/>
    <w:pPr>
      <w:widowControl w:val="0"/>
      <w:tabs>
        <w:tab w:val="left" w:pos="1701"/>
        <w:tab w:val="right" w:pos="9072"/>
        <w:tab w:val="right" w:pos="10206"/>
      </w:tabs>
      <w:overflowPunct/>
      <w:autoSpaceDE/>
      <w:autoSpaceDN/>
      <w:adjustRightInd/>
      <w:spacing w:after="0"/>
      <w:jc w:val="both"/>
      <w:textAlignment w:val="auto"/>
    </w:pPr>
    <w:rPr>
      <w:rFonts w:ascii="Arial" w:eastAsia="Batang" w:hAnsi="Arial"/>
      <w:b/>
      <w:sz w:val="18"/>
      <w:lang w:val="en-GB"/>
    </w:rPr>
  </w:style>
  <w:style w:type="paragraph" w:customStyle="1" w:styleId="TdocHeading1">
    <w:name w:val="Tdoc_Heading_1"/>
    <w:basedOn w:val="Heading1"/>
    <w:next w:val="BodyText"/>
    <w:autoRedefine/>
    <w:qFormat/>
    <w:rsid w:val="00C02A15"/>
    <w:pPr>
      <w:keepNext w:val="0"/>
      <w:keepLines w:val="0"/>
      <w:widowControl w:val="0"/>
      <w:pBdr>
        <w:top w:val="none" w:sz="0" w:space="0" w:color="auto"/>
      </w:pBdr>
      <w:tabs>
        <w:tab w:val="num" w:pos="360"/>
      </w:tabs>
      <w:overflowPunct/>
      <w:autoSpaceDE/>
      <w:autoSpaceDN/>
      <w:adjustRightInd/>
      <w:spacing w:after="120"/>
      <w:ind w:left="357" w:hanging="357"/>
      <w:jc w:val="both"/>
      <w:textAlignment w:val="auto"/>
    </w:pPr>
    <w:rPr>
      <w:rFonts w:eastAsia="Batang"/>
      <w:b/>
      <w:noProof/>
      <w:kern w:val="28"/>
      <w:sz w:val="24"/>
      <w:lang w:val="en-US" w:eastAsia="x-none"/>
    </w:rPr>
  </w:style>
  <w:style w:type="paragraph" w:customStyle="1" w:styleId="TdocHeader1">
    <w:name w:val="Tdoc_Header_1"/>
    <w:basedOn w:val="Header"/>
    <w:qFormat/>
    <w:rsid w:val="00C02A15"/>
    <w:pPr>
      <w:widowControl/>
      <w:tabs>
        <w:tab w:val="center" w:pos="4680"/>
        <w:tab w:val="right" w:pos="9360"/>
      </w:tabs>
      <w:overflowPunct/>
      <w:autoSpaceDE/>
      <w:autoSpaceDN/>
      <w:adjustRightInd/>
      <w:textAlignment w:val="auto"/>
    </w:pPr>
    <w:rPr>
      <w:rFonts w:ascii="Times" w:eastAsia="Batang" w:hAnsi="Times"/>
      <w:b w:val="0"/>
      <w:noProof w:val="0"/>
      <w:sz w:val="20"/>
      <w:szCs w:val="24"/>
      <w:lang w:val="en-GB"/>
    </w:rPr>
  </w:style>
  <w:style w:type="paragraph" w:styleId="FootnoteText">
    <w:name w:val="footnote text"/>
    <w:basedOn w:val="Normal"/>
    <w:link w:val="FootnoteTextChar"/>
    <w:qFormat/>
    <w:rsid w:val="00C02A15"/>
    <w:pPr>
      <w:overflowPunct/>
      <w:autoSpaceDE/>
      <w:autoSpaceDN/>
      <w:adjustRightInd/>
      <w:spacing w:after="0"/>
      <w:jc w:val="both"/>
      <w:textAlignment w:val="auto"/>
    </w:pPr>
    <w:rPr>
      <w:rFonts w:ascii="Times" w:eastAsia="Batang" w:hAnsi="Times"/>
      <w:lang w:val="x-none" w:eastAsia="x-none"/>
    </w:rPr>
  </w:style>
  <w:style w:type="character" w:customStyle="1" w:styleId="FootnoteTextChar">
    <w:name w:val="Footnote Text Char"/>
    <w:basedOn w:val="DefaultParagraphFont"/>
    <w:link w:val="FootnoteText"/>
    <w:qFormat/>
    <w:rsid w:val="00C02A15"/>
    <w:rPr>
      <w:rFonts w:ascii="Times" w:eastAsia="Batang" w:hAnsi="Times" w:cs="Times New Roman"/>
      <w:sz w:val="20"/>
      <w:szCs w:val="20"/>
      <w:lang w:val="x-none" w:eastAsia="x-none"/>
    </w:rPr>
  </w:style>
  <w:style w:type="paragraph" w:styleId="DocumentMap">
    <w:name w:val="Document Map"/>
    <w:basedOn w:val="Normal"/>
    <w:link w:val="DocumentMapChar"/>
    <w:qFormat/>
    <w:rsid w:val="00C02A15"/>
    <w:pPr>
      <w:shd w:val="clear" w:color="auto" w:fill="000080"/>
      <w:overflowPunct/>
      <w:autoSpaceDE/>
      <w:autoSpaceDN/>
      <w:adjustRightInd/>
      <w:spacing w:after="0"/>
      <w:textAlignment w:val="auto"/>
    </w:pPr>
    <w:rPr>
      <w:rFonts w:ascii="Tahoma" w:eastAsia="Batang" w:hAnsi="Tahoma"/>
      <w:szCs w:val="24"/>
      <w:lang w:val="en-GB" w:eastAsia="x-none"/>
    </w:rPr>
  </w:style>
  <w:style w:type="character" w:customStyle="1" w:styleId="DocumentMapChar">
    <w:name w:val="Document Map Char"/>
    <w:basedOn w:val="DefaultParagraphFont"/>
    <w:link w:val="DocumentMap"/>
    <w:qFormat/>
    <w:rsid w:val="00C02A15"/>
    <w:rPr>
      <w:rFonts w:ascii="Tahoma" w:eastAsia="Batang" w:hAnsi="Tahoma" w:cs="Times New Roman"/>
      <w:sz w:val="20"/>
      <w:szCs w:val="24"/>
      <w:shd w:val="clear" w:color="auto" w:fill="000080"/>
      <w:lang w:val="en-GB" w:eastAsia="x-none"/>
    </w:rPr>
  </w:style>
  <w:style w:type="paragraph" w:customStyle="1" w:styleId="TdocHeading2">
    <w:name w:val="Tdoc_Heading_2"/>
    <w:basedOn w:val="Normal"/>
    <w:qFormat/>
    <w:rsid w:val="00C02A15"/>
    <w:pPr>
      <w:overflowPunct/>
      <w:autoSpaceDE/>
      <w:autoSpaceDN/>
      <w:adjustRightInd/>
      <w:spacing w:after="0"/>
      <w:textAlignment w:val="auto"/>
    </w:pPr>
    <w:rPr>
      <w:rFonts w:ascii="Times" w:eastAsia="Batang" w:hAnsi="Times"/>
      <w:szCs w:val="24"/>
      <w:lang w:val="en-GB"/>
    </w:rPr>
  </w:style>
  <w:style w:type="paragraph" w:styleId="BalloonText">
    <w:name w:val="Balloon Text"/>
    <w:basedOn w:val="Normal"/>
    <w:link w:val="BalloonTextChar"/>
    <w:qFormat/>
    <w:rsid w:val="00C02A15"/>
    <w:pPr>
      <w:overflowPunct/>
      <w:autoSpaceDE/>
      <w:autoSpaceDN/>
      <w:adjustRightInd/>
      <w:spacing w:after="0"/>
      <w:textAlignment w:val="auto"/>
    </w:pPr>
    <w:rPr>
      <w:rFonts w:ascii="Tahoma" w:eastAsia="Batang" w:hAnsi="Tahoma"/>
      <w:sz w:val="16"/>
      <w:szCs w:val="16"/>
      <w:lang w:val="en-GB" w:eastAsia="x-none"/>
    </w:rPr>
  </w:style>
  <w:style w:type="character" w:customStyle="1" w:styleId="BalloonTextChar">
    <w:name w:val="Balloon Text Char"/>
    <w:basedOn w:val="DefaultParagraphFont"/>
    <w:link w:val="BalloonText"/>
    <w:qFormat/>
    <w:rsid w:val="00C02A15"/>
    <w:rPr>
      <w:rFonts w:ascii="Tahoma" w:eastAsia="Batang" w:hAnsi="Tahoma" w:cs="Times New Roman"/>
      <w:sz w:val="16"/>
      <w:szCs w:val="16"/>
      <w:lang w:val="en-GB" w:eastAsia="x-none"/>
    </w:rPr>
  </w:style>
  <w:style w:type="paragraph" w:customStyle="1" w:styleId="h1">
    <w:name w:val="h1"/>
    <w:basedOn w:val="Normal"/>
    <w:qFormat/>
    <w:rsid w:val="00C02A15"/>
    <w:pPr>
      <w:overflowPunct/>
      <w:autoSpaceDE/>
      <w:autoSpaceDN/>
      <w:adjustRightInd/>
      <w:spacing w:after="0"/>
      <w:textAlignment w:val="auto"/>
    </w:pPr>
    <w:rPr>
      <w:rFonts w:ascii="Times" w:eastAsia="Batang" w:hAnsi="Times"/>
      <w:szCs w:val="24"/>
      <w:lang w:val="en-GB"/>
    </w:rPr>
  </w:style>
  <w:style w:type="paragraph" w:styleId="NormalWeb">
    <w:name w:val="Normal (Web)"/>
    <w:basedOn w:val="Normal"/>
    <w:uiPriority w:val="99"/>
    <w:qFormat/>
    <w:rsid w:val="00C02A15"/>
    <w:pPr>
      <w:overflowPunct/>
      <w:autoSpaceDE/>
      <w:autoSpaceDN/>
      <w:adjustRightInd/>
      <w:spacing w:before="100" w:beforeAutospacing="1" w:after="100" w:afterAutospacing="1"/>
      <w:textAlignment w:val="auto"/>
    </w:pPr>
    <w:rPr>
      <w:rFonts w:ascii="Arial" w:hAnsi="Arial" w:cs="Arial"/>
      <w:color w:val="493118"/>
      <w:sz w:val="18"/>
      <w:szCs w:val="18"/>
      <w:lang w:eastAsia="zh-CN"/>
    </w:rPr>
  </w:style>
  <w:style w:type="paragraph" w:styleId="TOC1">
    <w:name w:val="toc 1"/>
    <w:basedOn w:val="Normal"/>
    <w:next w:val="Normal"/>
    <w:autoRedefine/>
    <w:uiPriority w:val="39"/>
    <w:qFormat/>
    <w:rsid w:val="00C02A15"/>
    <w:pPr>
      <w:tabs>
        <w:tab w:val="left" w:pos="403"/>
        <w:tab w:val="right" w:leader="dot" w:pos="9631"/>
      </w:tabs>
      <w:overflowPunct/>
      <w:autoSpaceDE/>
      <w:autoSpaceDN/>
      <w:adjustRightInd/>
      <w:spacing w:before="120" w:after="120"/>
      <w:textAlignment w:val="auto"/>
    </w:pPr>
    <w:rPr>
      <w:rFonts w:eastAsia="Times New Roman"/>
      <w:b/>
      <w:bCs/>
      <w:caps/>
    </w:rPr>
  </w:style>
  <w:style w:type="paragraph" w:styleId="TOC2">
    <w:name w:val="toc 2"/>
    <w:basedOn w:val="Normal"/>
    <w:next w:val="Normal"/>
    <w:autoRedefine/>
    <w:uiPriority w:val="39"/>
    <w:qFormat/>
    <w:rsid w:val="00C02A15"/>
    <w:pPr>
      <w:tabs>
        <w:tab w:val="left" w:pos="960"/>
        <w:tab w:val="right" w:leader="dot" w:pos="9631"/>
      </w:tabs>
      <w:overflowPunct/>
      <w:autoSpaceDE/>
      <w:autoSpaceDN/>
      <w:adjustRightInd/>
      <w:spacing w:after="0"/>
      <w:ind w:left="238"/>
      <w:textAlignment w:val="auto"/>
    </w:pPr>
    <w:rPr>
      <w:rFonts w:eastAsia="Times New Roman"/>
      <w:smallCaps/>
    </w:rPr>
  </w:style>
  <w:style w:type="paragraph" w:styleId="TOC3">
    <w:name w:val="toc 3"/>
    <w:basedOn w:val="Normal"/>
    <w:next w:val="Normal"/>
    <w:autoRedefine/>
    <w:uiPriority w:val="39"/>
    <w:qFormat/>
    <w:rsid w:val="00C02A15"/>
    <w:pPr>
      <w:tabs>
        <w:tab w:val="left" w:pos="1200"/>
        <w:tab w:val="right" w:leader="dot" w:pos="9631"/>
      </w:tabs>
      <w:overflowPunct/>
      <w:autoSpaceDE/>
      <w:autoSpaceDN/>
      <w:adjustRightInd/>
      <w:spacing w:after="0"/>
      <w:ind w:left="403"/>
      <w:textAlignment w:val="auto"/>
    </w:pPr>
    <w:rPr>
      <w:rFonts w:ascii="Times" w:eastAsia="Batang" w:hAnsi="Times"/>
      <w:szCs w:val="24"/>
      <w:lang w:val="en-GB"/>
    </w:rPr>
  </w:style>
  <w:style w:type="paragraph" w:styleId="TOC4">
    <w:name w:val="toc 4"/>
    <w:basedOn w:val="Normal"/>
    <w:next w:val="Normal"/>
    <w:autoRedefine/>
    <w:uiPriority w:val="39"/>
    <w:qFormat/>
    <w:rsid w:val="00C02A15"/>
    <w:pPr>
      <w:tabs>
        <w:tab w:val="left" w:pos="1440"/>
        <w:tab w:val="right" w:leader="dot" w:pos="9631"/>
      </w:tabs>
      <w:overflowPunct/>
      <w:autoSpaceDE/>
      <w:autoSpaceDN/>
      <w:adjustRightInd/>
      <w:spacing w:after="0"/>
      <w:ind w:left="601"/>
      <w:textAlignment w:val="auto"/>
    </w:pPr>
    <w:rPr>
      <w:rFonts w:ascii="Times" w:eastAsia="Batang" w:hAnsi="Times"/>
      <w:szCs w:val="24"/>
      <w:lang w:val="en-GB"/>
    </w:rPr>
  </w:style>
  <w:style w:type="paragraph" w:customStyle="1" w:styleId="CharChar1CharCharCharCharCharCharCharCharCharCharCharCharCharCharChar">
    <w:name w:val="Char Char1 Char Char Char Char Char Char Char Char Char Char Char Char Char Char Char"/>
    <w:uiPriority w:val="99"/>
    <w:semiHidden/>
    <w:qFormat/>
    <w:rsid w:val="00C02A15"/>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eastAsia="zh-CN"/>
    </w:rPr>
  </w:style>
  <w:style w:type="paragraph" w:styleId="Date">
    <w:name w:val="Date"/>
    <w:basedOn w:val="Normal"/>
    <w:next w:val="Normal"/>
    <w:link w:val="DateChar"/>
    <w:qFormat/>
    <w:rsid w:val="00C02A15"/>
    <w:pPr>
      <w:overflowPunct/>
      <w:autoSpaceDE/>
      <w:autoSpaceDN/>
      <w:adjustRightInd/>
      <w:spacing w:after="0"/>
      <w:textAlignment w:val="auto"/>
    </w:pPr>
    <w:rPr>
      <w:rFonts w:ascii="Times" w:eastAsia="Batang" w:hAnsi="Times"/>
      <w:szCs w:val="24"/>
      <w:lang w:val="en-GB" w:eastAsia="x-none"/>
    </w:rPr>
  </w:style>
  <w:style w:type="character" w:customStyle="1" w:styleId="DateChar">
    <w:name w:val="Date Char"/>
    <w:basedOn w:val="DefaultParagraphFont"/>
    <w:link w:val="Date"/>
    <w:qFormat/>
    <w:rsid w:val="00C02A15"/>
    <w:rPr>
      <w:rFonts w:ascii="Times" w:eastAsia="Batang" w:hAnsi="Times" w:cs="Times New Roman"/>
      <w:sz w:val="20"/>
      <w:szCs w:val="24"/>
      <w:lang w:val="en-GB" w:eastAsia="x-none"/>
    </w:rPr>
  </w:style>
  <w:style w:type="paragraph" w:customStyle="1" w:styleId="Default">
    <w:name w:val="Default"/>
    <w:qFormat/>
    <w:rsid w:val="00C02A15"/>
    <w:pPr>
      <w:autoSpaceDE w:val="0"/>
      <w:autoSpaceDN w:val="0"/>
      <w:adjustRightInd w:val="0"/>
      <w:spacing w:after="0" w:line="240" w:lineRule="auto"/>
      <w:ind w:left="720" w:hanging="360"/>
    </w:pPr>
    <w:rPr>
      <w:rFonts w:ascii="Arial" w:eastAsia="SimSun" w:hAnsi="Arial" w:cs="Arial"/>
      <w:color w:val="000000"/>
      <w:sz w:val="24"/>
      <w:szCs w:val="24"/>
    </w:rPr>
  </w:style>
  <w:style w:type="paragraph" w:customStyle="1" w:styleId="3GPPNormalText">
    <w:name w:val="3GPP Normal Text"/>
    <w:basedOn w:val="BodyText"/>
    <w:link w:val="3GPPNormalTextChar"/>
    <w:qFormat/>
    <w:rsid w:val="00C02A15"/>
    <w:pPr>
      <w:overflowPunct/>
      <w:autoSpaceDE/>
      <w:autoSpaceDN/>
      <w:adjustRightInd/>
      <w:textAlignment w:val="auto"/>
    </w:pPr>
    <w:rPr>
      <w:rFonts w:ascii="Times New Roman" w:eastAsia="MS Mincho" w:hAnsi="Times New Roman"/>
      <w:sz w:val="22"/>
    </w:rPr>
  </w:style>
  <w:style w:type="character" w:customStyle="1" w:styleId="3GPPNormalTextChar">
    <w:name w:val="3GPP Normal Text Char"/>
    <w:link w:val="3GPPNormalText"/>
    <w:qFormat/>
    <w:rsid w:val="00C02A15"/>
    <w:rPr>
      <w:rFonts w:ascii="Times New Roman" w:eastAsia="MS Mincho" w:hAnsi="Times New Roman" w:cs="Times New Roman"/>
      <w:szCs w:val="24"/>
      <w:lang w:val="x-none" w:eastAsia="x-none"/>
    </w:rPr>
  </w:style>
  <w:style w:type="paragraph" w:customStyle="1" w:styleId="Statement">
    <w:name w:val="Statement"/>
    <w:basedOn w:val="Normal"/>
    <w:qFormat/>
    <w:rsid w:val="00C02A15"/>
    <w:pPr>
      <w:keepNext/>
      <w:overflowPunct/>
      <w:autoSpaceDE/>
      <w:autoSpaceDN/>
      <w:adjustRightInd/>
      <w:spacing w:after="0"/>
      <w:ind w:left="601" w:hanging="601"/>
      <w:textAlignment w:val="auto"/>
    </w:pPr>
    <w:rPr>
      <w:rFonts w:eastAsia="Batang"/>
      <w:b/>
      <w:i/>
      <w:szCs w:val="24"/>
      <w:lang w:eastAsia="ko-KR"/>
    </w:rPr>
  </w:style>
  <w:style w:type="paragraph" w:customStyle="1" w:styleId="B1">
    <w:name w:val="B1"/>
    <w:basedOn w:val="List"/>
    <w:link w:val="B10"/>
    <w:qFormat/>
    <w:rsid w:val="00C02A15"/>
    <w:pPr>
      <w:spacing w:after="180"/>
      <w:ind w:left="568" w:hanging="284"/>
    </w:pPr>
    <w:rPr>
      <w:rFonts w:ascii="Times New Roman" w:eastAsia="MS Mincho" w:hAnsi="Times New Roman"/>
      <w:szCs w:val="20"/>
    </w:rPr>
  </w:style>
  <w:style w:type="paragraph" w:customStyle="1" w:styleId="B2">
    <w:name w:val="B2"/>
    <w:basedOn w:val="List2"/>
    <w:link w:val="B2Char"/>
    <w:qFormat/>
    <w:rsid w:val="00C02A15"/>
    <w:pPr>
      <w:spacing w:after="180"/>
      <w:ind w:left="851" w:hanging="284"/>
    </w:pPr>
    <w:rPr>
      <w:rFonts w:ascii="Times New Roman" w:eastAsia="MS Mincho" w:hAnsi="Times New Roman"/>
      <w:szCs w:val="20"/>
    </w:rPr>
  </w:style>
  <w:style w:type="character" w:customStyle="1" w:styleId="B10">
    <w:name w:val="B1 (文字)"/>
    <w:link w:val="B1"/>
    <w:qFormat/>
    <w:rsid w:val="00C02A15"/>
    <w:rPr>
      <w:rFonts w:ascii="Times New Roman" w:eastAsia="MS Mincho" w:hAnsi="Times New Roman" w:cs="Times New Roman"/>
      <w:sz w:val="20"/>
      <w:szCs w:val="20"/>
      <w:lang w:val="en-GB"/>
    </w:rPr>
  </w:style>
  <w:style w:type="character" w:customStyle="1" w:styleId="B2Char">
    <w:name w:val="B2 Char"/>
    <w:link w:val="B2"/>
    <w:qFormat/>
    <w:rsid w:val="00C02A15"/>
    <w:rPr>
      <w:rFonts w:ascii="Times New Roman" w:eastAsia="MS Mincho" w:hAnsi="Times New Roman" w:cs="Times New Roman"/>
      <w:sz w:val="20"/>
      <w:szCs w:val="20"/>
      <w:lang w:val="en-GB"/>
    </w:rPr>
  </w:style>
  <w:style w:type="paragraph" w:styleId="List">
    <w:name w:val="List"/>
    <w:basedOn w:val="Normal"/>
    <w:qFormat/>
    <w:rsid w:val="00C02A15"/>
    <w:pPr>
      <w:overflowPunct/>
      <w:autoSpaceDE/>
      <w:autoSpaceDN/>
      <w:adjustRightInd/>
      <w:spacing w:after="0"/>
      <w:ind w:left="283" w:hanging="283"/>
      <w:textAlignment w:val="auto"/>
    </w:pPr>
    <w:rPr>
      <w:rFonts w:ascii="Times" w:eastAsia="Batang" w:hAnsi="Times"/>
      <w:szCs w:val="24"/>
      <w:lang w:val="en-GB"/>
    </w:rPr>
  </w:style>
  <w:style w:type="paragraph" w:styleId="List2">
    <w:name w:val="List 2"/>
    <w:basedOn w:val="Normal"/>
    <w:qFormat/>
    <w:rsid w:val="00C02A15"/>
    <w:pPr>
      <w:overflowPunct/>
      <w:autoSpaceDE/>
      <w:autoSpaceDN/>
      <w:adjustRightInd/>
      <w:spacing w:after="0"/>
      <w:ind w:left="566" w:hanging="283"/>
      <w:textAlignment w:val="auto"/>
    </w:pPr>
    <w:rPr>
      <w:rFonts w:ascii="Times" w:eastAsia="Batang" w:hAnsi="Times"/>
      <w:szCs w:val="24"/>
      <w:lang w:val="en-GB"/>
    </w:rPr>
  </w:style>
  <w:style w:type="paragraph" w:styleId="TOC5">
    <w:name w:val="toc 5"/>
    <w:basedOn w:val="Normal"/>
    <w:next w:val="Normal"/>
    <w:autoRedefine/>
    <w:uiPriority w:val="39"/>
    <w:qFormat/>
    <w:rsid w:val="00C02A15"/>
    <w:pPr>
      <w:overflowPunct/>
      <w:autoSpaceDE/>
      <w:autoSpaceDN/>
      <w:adjustRightInd/>
      <w:spacing w:after="0"/>
      <w:ind w:left="960"/>
      <w:textAlignment w:val="auto"/>
    </w:pPr>
    <w:rPr>
      <w:rFonts w:eastAsia="MS Mincho"/>
      <w:sz w:val="24"/>
      <w:szCs w:val="24"/>
      <w:lang w:val="en-GB" w:eastAsia="ja-JP"/>
    </w:rPr>
  </w:style>
  <w:style w:type="paragraph" w:styleId="TOC6">
    <w:name w:val="toc 6"/>
    <w:basedOn w:val="Normal"/>
    <w:next w:val="Normal"/>
    <w:autoRedefine/>
    <w:uiPriority w:val="39"/>
    <w:qFormat/>
    <w:rsid w:val="00C02A15"/>
    <w:pPr>
      <w:overflowPunct/>
      <w:autoSpaceDE/>
      <w:autoSpaceDN/>
      <w:adjustRightInd/>
      <w:spacing w:after="0"/>
      <w:ind w:left="1200"/>
      <w:textAlignment w:val="auto"/>
    </w:pPr>
    <w:rPr>
      <w:rFonts w:eastAsia="MS Mincho"/>
      <w:sz w:val="24"/>
      <w:szCs w:val="24"/>
      <w:lang w:val="en-GB" w:eastAsia="ja-JP"/>
    </w:rPr>
  </w:style>
  <w:style w:type="paragraph" w:styleId="TOC7">
    <w:name w:val="toc 7"/>
    <w:basedOn w:val="Normal"/>
    <w:next w:val="Normal"/>
    <w:autoRedefine/>
    <w:uiPriority w:val="39"/>
    <w:qFormat/>
    <w:rsid w:val="00C02A15"/>
    <w:pPr>
      <w:overflowPunct/>
      <w:autoSpaceDE/>
      <w:autoSpaceDN/>
      <w:adjustRightInd/>
      <w:spacing w:after="0"/>
      <w:textAlignment w:val="auto"/>
    </w:pPr>
    <w:rPr>
      <w:rFonts w:eastAsia="MS Mincho"/>
      <w:sz w:val="24"/>
      <w:szCs w:val="24"/>
      <w:lang w:val="en-GB" w:eastAsia="ja-JP"/>
    </w:rPr>
  </w:style>
  <w:style w:type="paragraph" w:styleId="TOC8">
    <w:name w:val="toc 8"/>
    <w:basedOn w:val="Normal"/>
    <w:next w:val="Normal"/>
    <w:autoRedefine/>
    <w:uiPriority w:val="39"/>
    <w:qFormat/>
    <w:rsid w:val="00C02A15"/>
    <w:pPr>
      <w:overflowPunct/>
      <w:autoSpaceDE/>
      <w:autoSpaceDN/>
      <w:adjustRightInd/>
      <w:spacing w:after="0"/>
      <w:ind w:left="1680"/>
      <w:textAlignment w:val="auto"/>
    </w:pPr>
    <w:rPr>
      <w:rFonts w:eastAsia="MS Mincho"/>
      <w:sz w:val="24"/>
      <w:szCs w:val="24"/>
      <w:lang w:val="en-GB" w:eastAsia="ja-JP"/>
    </w:rPr>
  </w:style>
  <w:style w:type="paragraph" w:styleId="TOC9">
    <w:name w:val="toc 9"/>
    <w:basedOn w:val="Normal"/>
    <w:next w:val="Normal"/>
    <w:autoRedefine/>
    <w:uiPriority w:val="39"/>
    <w:qFormat/>
    <w:rsid w:val="00C02A15"/>
    <w:pPr>
      <w:overflowPunct/>
      <w:autoSpaceDE/>
      <w:autoSpaceDN/>
      <w:adjustRightInd/>
      <w:spacing w:after="0"/>
      <w:ind w:left="1920"/>
      <w:textAlignment w:val="auto"/>
    </w:pPr>
    <w:rPr>
      <w:rFonts w:eastAsia="MS Mincho"/>
      <w:sz w:val="24"/>
      <w:szCs w:val="24"/>
      <w:lang w:val="en-GB" w:eastAsia="ja-JP"/>
    </w:rPr>
  </w:style>
  <w:style w:type="character" w:customStyle="1" w:styleId="Alcatel-Lucent-4">
    <w:name w:val="Alcatel-Lucent-4"/>
    <w:semiHidden/>
    <w:rsid w:val="00C02A15"/>
    <w:rPr>
      <w:rFonts w:ascii="Arial" w:hAnsi="Arial" w:cs="Arial"/>
      <w:color w:val="auto"/>
      <w:sz w:val="20"/>
      <w:szCs w:val="20"/>
    </w:rPr>
  </w:style>
  <w:style w:type="character" w:customStyle="1" w:styleId="B1Char1">
    <w:name w:val="B1 Char1"/>
    <w:qFormat/>
    <w:rsid w:val="00C02A15"/>
    <w:rPr>
      <w:rFonts w:ascii="Times New Roman" w:hAnsi="Times New Roman"/>
      <w:lang w:val="en-GB" w:eastAsia="en-US"/>
    </w:rPr>
  </w:style>
  <w:style w:type="numbering" w:customStyle="1" w:styleId="StyleBulleted">
    <w:name w:val="Style Bulleted"/>
    <w:rsid w:val="00C02A15"/>
    <w:pPr>
      <w:numPr>
        <w:numId w:val="32"/>
      </w:numPr>
    </w:pPr>
  </w:style>
  <w:style w:type="paragraph" w:customStyle="1" w:styleId="EQ">
    <w:name w:val="EQ"/>
    <w:basedOn w:val="Normal"/>
    <w:next w:val="Normal"/>
    <w:qFormat/>
    <w:rsid w:val="00C02A15"/>
    <w:pPr>
      <w:keepLines/>
      <w:tabs>
        <w:tab w:val="center" w:pos="4536"/>
        <w:tab w:val="right" w:pos="9072"/>
      </w:tabs>
      <w:overflowPunct/>
      <w:autoSpaceDE/>
      <w:autoSpaceDN/>
      <w:adjustRightInd/>
      <w:textAlignment w:val="auto"/>
    </w:pPr>
    <w:rPr>
      <w:rFonts w:eastAsia="Times New Roman"/>
      <w:noProof/>
      <w:lang w:val="en-GB"/>
    </w:rPr>
  </w:style>
  <w:style w:type="paragraph" w:customStyle="1" w:styleId="TAH">
    <w:name w:val="TAH"/>
    <w:basedOn w:val="TAC"/>
    <w:link w:val="TAHCar"/>
    <w:qFormat/>
    <w:rsid w:val="00C02A15"/>
    <w:pPr>
      <w:overflowPunct w:val="0"/>
      <w:autoSpaceDE w:val="0"/>
      <w:autoSpaceDN w:val="0"/>
      <w:adjustRightInd w:val="0"/>
      <w:textAlignment w:val="baseline"/>
    </w:pPr>
    <w:rPr>
      <w:rFonts w:eastAsia="Times New Roman"/>
      <w:b/>
      <w:lang w:eastAsia="en-GB"/>
    </w:rPr>
  </w:style>
  <w:style w:type="paragraph" w:customStyle="1" w:styleId="ZchnZchn">
    <w:name w:val="Zchn Zchn"/>
    <w:qFormat/>
    <w:rsid w:val="00C02A15"/>
    <w:pPr>
      <w:keepNext/>
      <w:tabs>
        <w:tab w:val="num" w:pos="851"/>
      </w:tabs>
      <w:suppressAutoHyphens/>
      <w:autoSpaceDE w:val="0"/>
      <w:spacing w:before="60" w:after="60" w:line="240" w:lineRule="auto"/>
      <w:ind w:left="851" w:hanging="851"/>
      <w:jc w:val="both"/>
    </w:pPr>
    <w:rPr>
      <w:rFonts w:ascii="Arial" w:eastAsia="SimSun" w:hAnsi="Arial" w:cs="Arial"/>
      <w:color w:val="0000FF"/>
      <w:kern w:val="1"/>
      <w:sz w:val="20"/>
      <w:szCs w:val="20"/>
      <w:lang w:eastAsia="ar-SA"/>
    </w:rPr>
  </w:style>
  <w:style w:type="paragraph" w:customStyle="1" w:styleId="ListParagraph1">
    <w:name w:val="List Paragraph1"/>
    <w:basedOn w:val="Normal"/>
    <w:qFormat/>
    <w:rsid w:val="00C02A15"/>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StatementBody">
    <w:name w:val="Statement Body"/>
    <w:basedOn w:val="Normal"/>
    <w:link w:val="StatementBodyChar"/>
    <w:qFormat/>
    <w:rsid w:val="00C02A15"/>
    <w:pPr>
      <w:numPr>
        <w:numId w:val="33"/>
      </w:numPr>
      <w:overflowPunct/>
      <w:autoSpaceDE/>
      <w:autoSpaceDN/>
      <w:adjustRightInd/>
      <w:spacing w:after="100" w:afterAutospacing="1"/>
      <w:contextualSpacing/>
      <w:textAlignment w:val="auto"/>
    </w:pPr>
    <w:rPr>
      <w:rFonts w:eastAsia="Times New Roman"/>
      <w:szCs w:val="24"/>
      <w:lang w:val="x-none" w:eastAsia="ko-KR"/>
    </w:rPr>
  </w:style>
  <w:style w:type="character" w:customStyle="1" w:styleId="StatementBodyChar">
    <w:name w:val="Statement Body Char"/>
    <w:link w:val="StatementBody"/>
    <w:rsid w:val="00C02A15"/>
    <w:rPr>
      <w:rFonts w:ascii="Times New Roman" w:eastAsia="Times New Roman" w:hAnsi="Times New Roman" w:cs="Times New Roman"/>
      <w:sz w:val="20"/>
      <w:szCs w:val="24"/>
      <w:lang w:val="x-none" w:eastAsia="ko-KR"/>
    </w:rPr>
  </w:style>
  <w:style w:type="character" w:customStyle="1" w:styleId="B1Zchn">
    <w:name w:val="B1 Zchn"/>
    <w:qFormat/>
    <w:rsid w:val="00C02A15"/>
    <w:rPr>
      <w:rFonts w:eastAsia="SimSun"/>
      <w:lang w:val="en-US" w:eastAsia="en-US" w:bidi="ar-SA"/>
    </w:rPr>
  </w:style>
  <w:style w:type="paragraph" w:customStyle="1" w:styleId="StyleHeading1NMPHeading1H1h11h12h13h14h15h16appheadin">
    <w:name w:val="Style Heading 1NMP Heading 1H1h11h12h13h14h15h16app headin..."/>
    <w:basedOn w:val="Heading1"/>
    <w:qFormat/>
    <w:rsid w:val="00C02A15"/>
    <w:pPr>
      <w:keepNext w:val="0"/>
      <w:keepLines w:val="0"/>
      <w:widowControl w:val="0"/>
      <w:pBdr>
        <w:top w:val="none" w:sz="0" w:space="0" w:color="auto"/>
      </w:pBdr>
      <w:tabs>
        <w:tab w:val="num" w:pos="432"/>
      </w:tabs>
      <w:overflowPunct/>
      <w:autoSpaceDE/>
      <w:autoSpaceDN/>
      <w:adjustRightInd/>
      <w:spacing w:after="60"/>
      <w:ind w:left="432" w:hanging="432"/>
      <w:textAlignment w:val="auto"/>
    </w:pPr>
    <w:rPr>
      <w:rFonts w:eastAsia="Batang"/>
      <w:b/>
      <w:bCs/>
      <w:kern w:val="32"/>
      <w:sz w:val="28"/>
      <w:szCs w:val="32"/>
      <w:lang w:eastAsia="x-none"/>
    </w:rPr>
  </w:style>
  <w:style w:type="character" w:customStyle="1" w:styleId="Alcatel-Lucent2">
    <w:name w:val="Alcatel-Lucent2"/>
    <w:semiHidden/>
    <w:rsid w:val="00C02A15"/>
    <w:rPr>
      <w:rFonts w:ascii="Arial" w:hAnsi="Arial" w:cs="Arial"/>
      <w:color w:val="auto"/>
      <w:sz w:val="20"/>
      <w:szCs w:val="20"/>
    </w:rPr>
  </w:style>
  <w:style w:type="character" w:styleId="UnresolvedMention">
    <w:name w:val="Unresolved Mention"/>
    <w:uiPriority w:val="99"/>
    <w:unhideWhenUsed/>
    <w:rsid w:val="00C02A15"/>
    <w:rPr>
      <w:color w:val="808080"/>
      <w:shd w:val="clear" w:color="auto" w:fill="E6E6E6"/>
    </w:rPr>
  </w:style>
  <w:style w:type="paragraph" w:customStyle="1" w:styleId="Comments">
    <w:name w:val="Comments"/>
    <w:basedOn w:val="Normal"/>
    <w:link w:val="CommentsChar"/>
    <w:qFormat/>
    <w:rsid w:val="00C02A15"/>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rsid w:val="00C02A15"/>
    <w:rPr>
      <w:rFonts w:ascii="Arial" w:eastAsia="MS Mincho" w:hAnsi="Arial" w:cs="Times New Roman"/>
      <w:i/>
      <w:sz w:val="18"/>
      <w:szCs w:val="24"/>
      <w:lang w:val="en-GB" w:eastAsia="en-GB"/>
    </w:rPr>
  </w:style>
  <w:style w:type="character" w:customStyle="1" w:styleId="5">
    <w:name w:val="(文字) (文字)5"/>
    <w:semiHidden/>
    <w:rsid w:val="00C02A15"/>
    <w:rPr>
      <w:rFonts w:ascii="Times New Roman" w:hAnsi="Times New Roman"/>
      <w:lang w:eastAsia="en-US"/>
    </w:rPr>
  </w:style>
  <w:style w:type="paragraph" w:customStyle="1" w:styleId="TableCell">
    <w:name w:val="TableCell"/>
    <w:basedOn w:val="Normal"/>
    <w:qFormat/>
    <w:rsid w:val="00C02A15"/>
    <w:pPr>
      <w:overflowPunct/>
      <w:snapToGrid w:val="0"/>
      <w:spacing w:before="20" w:after="20"/>
      <w:textAlignment w:val="auto"/>
    </w:pPr>
    <w:rPr>
      <w:rFonts w:eastAsia="Times New Roman"/>
      <w:szCs w:val="21"/>
      <w:lang w:eastAsia="zh-CN"/>
    </w:rPr>
  </w:style>
  <w:style w:type="character" w:customStyle="1" w:styleId="TALCar">
    <w:name w:val="TAL Car"/>
    <w:qFormat/>
    <w:rsid w:val="00C02A15"/>
    <w:rPr>
      <w:rFonts w:ascii="Arial" w:eastAsia="Times New Roman" w:hAnsi="Arial" w:cs="Times New Roman"/>
      <w:sz w:val="18"/>
      <w:szCs w:val="20"/>
      <w:lang w:val="en-GB" w:eastAsia="en-GB"/>
    </w:rPr>
  </w:style>
  <w:style w:type="character" w:customStyle="1" w:styleId="TAHCar">
    <w:name w:val="TAH Car"/>
    <w:link w:val="TAH"/>
    <w:qFormat/>
    <w:locked/>
    <w:rsid w:val="00C02A15"/>
    <w:rPr>
      <w:rFonts w:ascii="Arial" w:eastAsia="Times New Roman" w:hAnsi="Arial" w:cs="Times New Roman"/>
      <w:b/>
      <w:sz w:val="18"/>
      <w:szCs w:val="20"/>
      <w:lang w:val="en-GB" w:eastAsia="en-GB"/>
    </w:rPr>
  </w:style>
  <w:style w:type="numbering" w:customStyle="1" w:styleId="StyleBulletedSymbolsymbolLeft025Hanging0">
    <w:name w:val="Style Bulleted Symbol (symbol) Left:  0.25&quot; Hanging:  0."/>
    <w:basedOn w:val="NoList"/>
    <w:rsid w:val="00C02A15"/>
    <w:pPr>
      <w:numPr>
        <w:numId w:val="37"/>
      </w:numPr>
    </w:pPr>
  </w:style>
  <w:style w:type="paragraph" w:customStyle="1" w:styleId="Doc-text2">
    <w:name w:val="Doc-text2"/>
    <w:basedOn w:val="Normal"/>
    <w:link w:val="Doc-text2Char"/>
    <w:qFormat/>
    <w:rsid w:val="00C02A15"/>
    <w:pPr>
      <w:tabs>
        <w:tab w:val="left" w:pos="1622"/>
      </w:tabs>
      <w:overflowPunct/>
      <w:autoSpaceDE/>
      <w:autoSpaceDN/>
      <w:adjustRightInd/>
      <w:spacing w:after="0"/>
      <w:ind w:left="1622" w:hanging="363"/>
      <w:textAlignment w:val="auto"/>
    </w:pPr>
    <w:rPr>
      <w:rFonts w:ascii="Arial" w:eastAsia="MS Mincho" w:hAnsi="Arial"/>
      <w:szCs w:val="24"/>
      <w:lang w:val="en-GB" w:eastAsia="en-GB"/>
    </w:rPr>
  </w:style>
  <w:style w:type="character" w:customStyle="1" w:styleId="Doc-text2Char">
    <w:name w:val="Doc-text2 Char"/>
    <w:link w:val="Doc-text2"/>
    <w:rsid w:val="00C02A15"/>
    <w:rPr>
      <w:rFonts w:ascii="Arial" w:eastAsia="MS Mincho" w:hAnsi="Arial" w:cs="Times New Roman"/>
      <w:sz w:val="20"/>
      <w:szCs w:val="24"/>
      <w:lang w:val="en-GB" w:eastAsia="en-GB"/>
    </w:rPr>
  </w:style>
  <w:style w:type="paragraph" w:customStyle="1" w:styleId="ListParagraph3">
    <w:name w:val="List Paragraph3"/>
    <w:basedOn w:val="Normal"/>
    <w:qFormat/>
    <w:rsid w:val="00C02A15"/>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ListParagraph2">
    <w:name w:val="List Paragraph2"/>
    <w:basedOn w:val="Normal"/>
    <w:qFormat/>
    <w:rsid w:val="00C02A15"/>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ListParagraph5">
    <w:name w:val="List Paragraph5"/>
    <w:basedOn w:val="Normal"/>
    <w:qFormat/>
    <w:rsid w:val="00C02A15"/>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ListParagraph4">
    <w:name w:val="List Paragraph4"/>
    <w:basedOn w:val="Normal"/>
    <w:qFormat/>
    <w:rsid w:val="00C02A15"/>
    <w:pPr>
      <w:overflowPunct/>
      <w:autoSpaceDE/>
      <w:autoSpaceDN/>
      <w:adjustRightInd/>
      <w:spacing w:after="0"/>
      <w:ind w:left="720"/>
      <w:contextualSpacing/>
      <w:textAlignment w:val="auto"/>
    </w:pPr>
    <w:rPr>
      <w:rFonts w:eastAsia="Times New Roman"/>
      <w:sz w:val="24"/>
      <w:szCs w:val="24"/>
      <w:lang w:eastAsia="zh-CN"/>
    </w:rPr>
  </w:style>
  <w:style w:type="paragraph" w:styleId="Index1">
    <w:name w:val="index 1"/>
    <w:basedOn w:val="Normal"/>
    <w:qFormat/>
    <w:rsid w:val="00C02A15"/>
    <w:pPr>
      <w:keepLines/>
      <w:spacing w:after="0"/>
    </w:pPr>
    <w:rPr>
      <w:rFonts w:eastAsia="Times New Roman"/>
      <w:lang w:val="en-GB" w:eastAsia="en-GB"/>
    </w:rPr>
  </w:style>
  <w:style w:type="character" w:styleId="SubtleEmphasis">
    <w:name w:val="Subtle Emphasis"/>
    <w:uiPriority w:val="19"/>
    <w:qFormat/>
    <w:rsid w:val="00C02A15"/>
    <w:rPr>
      <w:i/>
      <w:iCs/>
      <w:color w:val="404040"/>
    </w:rPr>
  </w:style>
  <w:style w:type="character" w:customStyle="1" w:styleId="5Char">
    <w:name w:val="标题 5 Char"/>
    <w:aliases w:val="H5 Char1"/>
    <w:link w:val="50"/>
    <w:rsid w:val="00C02A15"/>
    <w:rPr>
      <w:rFonts w:ascii="Arial" w:hAnsi="Arial"/>
    </w:rPr>
  </w:style>
  <w:style w:type="paragraph" w:customStyle="1" w:styleId="50">
    <w:name w:val="标题 5"/>
    <w:aliases w:val="H5"/>
    <w:basedOn w:val="Normal"/>
    <w:link w:val="5Char"/>
    <w:qFormat/>
    <w:rsid w:val="00C02A15"/>
    <w:pPr>
      <w:keepNext/>
      <w:tabs>
        <w:tab w:val="num" w:pos="1008"/>
      </w:tabs>
      <w:overflowPunct/>
      <w:autoSpaceDE/>
      <w:autoSpaceDN/>
      <w:adjustRightInd/>
      <w:spacing w:before="240" w:after="60"/>
      <w:ind w:left="1008" w:hanging="1008"/>
      <w:textAlignment w:val="auto"/>
    </w:pPr>
    <w:rPr>
      <w:rFonts w:ascii="Arial" w:eastAsiaTheme="minorEastAsia" w:hAnsi="Arial" w:cstheme="minorBidi"/>
      <w:sz w:val="22"/>
      <w:szCs w:val="22"/>
    </w:rPr>
  </w:style>
  <w:style w:type="paragraph" w:customStyle="1" w:styleId="8">
    <w:name w:val="标题 8"/>
    <w:aliases w:val="Table Heading"/>
    <w:basedOn w:val="Normal"/>
    <w:qFormat/>
    <w:rsid w:val="00C02A15"/>
    <w:pPr>
      <w:tabs>
        <w:tab w:val="num" w:pos="1440"/>
      </w:tabs>
      <w:overflowPunct/>
      <w:autoSpaceDE/>
      <w:autoSpaceDN/>
      <w:adjustRightInd/>
      <w:spacing w:before="240" w:after="60"/>
      <w:textAlignment w:val="auto"/>
    </w:pPr>
    <w:rPr>
      <w:rFonts w:eastAsia="MS PGothic"/>
      <w:i/>
      <w:iCs/>
      <w:sz w:val="24"/>
      <w:szCs w:val="24"/>
      <w:lang w:eastAsia="ja-JP"/>
    </w:rPr>
  </w:style>
  <w:style w:type="paragraph" w:customStyle="1" w:styleId="9">
    <w:name w:val="标题 9"/>
    <w:aliases w:val="Figure Heading,FH"/>
    <w:basedOn w:val="Normal"/>
    <w:qFormat/>
    <w:rsid w:val="00C02A15"/>
    <w:pPr>
      <w:tabs>
        <w:tab w:val="num" w:pos="1584"/>
      </w:tabs>
      <w:overflowPunct/>
      <w:autoSpaceDE/>
      <w:autoSpaceDN/>
      <w:adjustRightInd/>
      <w:spacing w:before="240" w:after="60"/>
      <w:ind w:left="1584" w:hanging="1584"/>
      <w:textAlignment w:val="auto"/>
    </w:pPr>
    <w:rPr>
      <w:rFonts w:ascii="Arial" w:eastAsia="MS PGothic" w:hAnsi="Arial" w:cs="Arial"/>
      <w:sz w:val="22"/>
      <w:szCs w:val="22"/>
      <w:lang w:eastAsia="ja-JP"/>
    </w:rPr>
  </w:style>
  <w:style w:type="paragraph" w:customStyle="1" w:styleId="6">
    <w:name w:val="标题 6"/>
    <w:basedOn w:val="Normal"/>
    <w:uiPriority w:val="99"/>
    <w:qFormat/>
    <w:rsid w:val="00C02A15"/>
    <w:pPr>
      <w:tabs>
        <w:tab w:val="num" w:pos="1152"/>
      </w:tabs>
      <w:overflowPunct/>
      <w:autoSpaceDE/>
      <w:autoSpaceDN/>
      <w:adjustRightInd/>
      <w:spacing w:after="0"/>
      <w:textAlignment w:val="auto"/>
    </w:pPr>
    <w:rPr>
      <w:rFonts w:ascii="Times" w:eastAsia="MS PGothic" w:hAnsi="Times" w:cs="Times"/>
      <w:lang w:eastAsia="ja-JP"/>
    </w:rPr>
  </w:style>
  <w:style w:type="paragraph" w:customStyle="1" w:styleId="7">
    <w:name w:val="标题 7"/>
    <w:basedOn w:val="Normal"/>
    <w:uiPriority w:val="99"/>
    <w:qFormat/>
    <w:rsid w:val="00C02A15"/>
    <w:pPr>
      <w:tabs>
        <w:tab w:val="num" w:pos="1296"/>
      </w:tabs>
      <w:overflowPunct/>
      <w:autoSpaceDE/>
      <w:autoSpaceDN/>
      <w:adjustRightInd/>
      <w:spacing w:after="0"/>
      <w:textAlignment w:val="auto"/>
    </w:pPr>
    <w:rPr>
      <w:rFonts w:ascii="Times" w:eastAsia="MS PGothic" w:hAnsi="Times" w:cs="Times"/>
      <w:lang w:eastAsia="ja-JP"/>
    </w:rPr>
  </w:style>
  <w:style w:type="paragraph" w:customStyle="1" w:styleId="3nobreakH3Underrubrik2h3MemoHeading3helloTitre">
    <w:name w:val="スタイル 見出し 3no breakH3Underrubrik2h3Memo Heading 3helloTitre ..."/>
    <w:basedOn w:val="Heading3"/>
    <w:qFormat/>
    <w:rsid w:val="00C02A15"/>
    <w:pPr>
      <w:keepLines w:val="0"/>
      <w:numPr>
        <w:ilvl w:val="0"/>
      </w:numPr>
      <w:tabs>
        <w:tab w:val="num" w:pos="360"/>
        <w:tab w:val="num" w:pos="720"/>
      </w:tabs>
      <w:overflowPunct/>
      <w:autoSpaceDE/>
      <w:autoSpaceDN/>
      <w:adjustRightInd/>
      <w:spacing w:before="240" w:after="60"/>
      <w:ind w:left="720" w:hanging="720"/>
      <w:textAlignment w:val="auto"/>
    </w:pPr>
    <w:rPr>
      <w:rFonts w:eastAsia="Batang"/>
      <w:b/>
      <w:sz w:val="20"/>
      <w:szCs w:val="26"/>
    </w:rPr>
  </w:style>
  <w:style w:type="paragraph" w:customStyle="1" w:styleId="ListParagraph7">
    <w:name w:val="List Paragraph7"/>
    <w:basedOn w:val="Normal"/>
    <w:qFormat/>
    <w:rsid w:val="00C02A15"/>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ListParagraph6">
    <w:name w:val="List Paragraph6"/>
    <w:basedOn w:val="Normal"/>
    <w:qFormat/>
    <w:rsid w:val="00C02A15"/>
    <w:pPr>
      <w:overflowPunct/>
      <w:autoSpaceDE/>
      <w:autoSpaceDN/>
      <w:adjustRightInd/>
      <w:spacing w:after="0"/>
      <w:ind w:left="720"/>
      <w:contextualSpacing/>
      <w:textAlignment w:val="auto"/>
    </w:pPr>
    <w:rPr>
      <w:rFonts w:eastAsia="Times New Roman"/>
      <w:sz w:val="24"/>
      <w:szCs w:val="24"/>
      <w:lang w:eastAsia="zh-CN"/>
    </w:rPr>
  </w:style>
  <w:style w:type="paragraph" w:customStyle="1" w:styleId="Proposal0">
    <w:name w:val="Proposal"/>
    <w:basedOn w:val="Normal"/>
    <w:link w:val="ProposalChar"/>
    <w:qFormat/>
    <w:rsid w:val="00C02A15"/>
    <w:pPr>
      <w:tabs>
        <w:tab w:val="left" w:pos="1701"/>
      </w:tabs>
      <w:spacing w:after="120"/>
      <w:ind w:left="1701" w:hanging="1701"/>
      <w:jc w:val="both"/>
    </w:pPr>
    <w:rPr>
      <w:rFonts w:eastAsia="Times New Roman"/>
      <w:b/>
      <w:bCs/>
      <w:lang w:val="en-GB" w:eastAsia="zh-CN"/>
    </w:rPr>
  </w:style>
  <w:style w:type="paragraph" w:customStyle="1" w:styleId="61">
    <w:name w:val="标题 61"/>
    <w:basedOn w:val="Normal"/>
    <w:qFormat/>
    <w:rsid w:val="00C02A15"/>
    <w:pPr>
      <w:tabs>
        <w:tab w:val="num" w:pos="1152"/>
      </w:tabs>
      <w:overflowPunct/>
      <w:autoSpaceDE/>
      <w:autoSpaceDN/>
      <w:adjustRightInd/>
      <w:spacing w:after="0"/>
      <w:textAlignment w:val="auto"/>
    </w:pPr>
    <w:rPr>
      <w:rFonts w:ascii="Times" w:eastAsia="MS PGothic" w:hAnsi="Times" w:cs="Times"/>
      <w:lang w:eastAsia="ja-JP"/>
    </w:rPr>
  </w:style>
  <w:style w:type="paragraph" w:customStyle="1" w:styleId="ListParagraph8">
    <w:name w:val="List Paragraph8"/>
    <w:basedOn w:val="Normal"/>
    <w:qFormat/>
    <w:rsid w:val="00C02A15"/>
    <w:pPr>
      <w:overflowPunct/>
      <w:autoSpaceDE/>
      <w:autoSpaceDN/>
      <w:adjustRightInd/>
      <w:spacing w:after="0"/>
      <w:ind w:left="720"/>
      <w:contextualSpacing/>
      <w:textAlignment w:val="auto"/>
    </w:pPr>
    <w:rPr>
      <w:rFonts w:eastAsia="Times New Roman"/>
      <w:sz w:val="24"/>
      <w:szCs w:val="24"/>
      <w:lang w:eastAsia="zh-CN"/>
    </w:rPr>
  </w:style>
  <w:style w:type="paragraph" w:styleId="NoSpacing">
    <w:name w:val="No Spacing"/>
    <w:uiPriority w:val="1"/>
    <w:qFormat/>
    <w:rsid w:val="00C02A15"/>
    <w:pPr>
      <w:spacing w:after="0" w:line="240" w:lineRule="auto"/>
      <w:ind w:left="720" w:hanging="360"/>
    </w:pPr>
    <w:rPr>
      <w:rFonts w:ascii="Calibri" w:eastAsia="SimSun" w:hAnsi="Calibri" w:cs="Times New Roman"/>
      <w:lang w:eastAsia="zh-CN"/>
    </w:rPr>
  </w:style>
  <w:style w:type="paragraph" w:customStyle="1" w:styleId="StyleHeading1H1h1appheading1l1MemoHeading1h11h12h13h">
    <w:name w:val="Style Heading 1H1h1app heading 1l1Memo Heading 1h11h12h13h..."/>
    <w:basedOn w:val="Heading1"/>
    <w:qFormat/>
    <w:rsid w:val="00C02A15"/>
    <w:pPr>
      <w:keepNext w:val="0"/>
      <w:keepLines w:val="0"/>
      <w:widowControl w:val="0"/>
      <w:numPr>
        <w:numId w:val="34"/>
      </w:numPr>
      <w:pBdr>
        <w:top w:val="none" w:sz="0" w:space="0" w:color="auto"/>
      </w:pBdr>
      <w:overflowPunct/>
      <w:autoSpaceDE/>
      <w:autoSpaceDN/>
      <w:adjustRightInd/>
      <w:spacing w:after="60"/>
      <w:textAlignment w:val="auto"/>
    </w:pPr>
    <w:rPr>
      <w:rFonts w:ascii="Helvetica" w:eastAsia="Times New Roman" w:hAnsi="Helvetica"/>
      <w:b/>
      <w:bCs/>
      <w:kern w:val="32"/>
      <w:sz w:val="28"/>
      <w:lang w:val="en-US" w:eastAsia="en-US"/>
    </w:rPr>
  </w:style>
  <w:style w:type="paragraph" w:customStyle="1" w:styleId="71">
    <w:name w:val="标题 71"/>
    <w:basedOn w:val="Normal"/>
    <w:qFormat/>
    <w:rsid w:val="00C02A15"/>
    <w:pPr>
      <w:tabs>
        <w:tab w:val="num" w:pos="1296"/>
      </w:tabs>
      <w:overflowPunct/>
      <w:autoSpaceDE/>
      <w:autoSpaceDN/>
      <w:adjustRightInd/>
      <w:spacing w:after="0"/>
      <w:textAlignment w:val="auto"/>
    </w:pPr>
    <w:rPr>
      <w:rFonts w:ascii="Times" w:eastAsia="MS PGothic" w:hAnsi="Times" w:cs="Times"/>
      <w:lang w:eastAsia="ja-JP"/>
    </w:rPr>
  </w:style>
  <w:style w:type="paragraph" w:customStyle="1" w:styleId="tac0">
    <w:name w:val="tac"/>
    <w:basedOn w:val="Normal"/>
    <w:qFormat/>
    <w:rsid w:val="00C02A15"/>
    <w:pPr>
      <w:keepNext/>
      <w:overflowPunct/>
      <w:adjustRightInd/>
      <w:spacing w:after="0"/>
      <w:jc w:val="center"/>
      <w:textAlignment w:val="auto"/>
    </w:pPr>
    <w:rPr>
      <w:rFonts w:ascii="Arial" w:hAnsi="Arial" w:cs="Arial"/>
      <w:sz w:val="18"/>
      <w:szCs w:val="18"/>
      <w:lang w:eastAsia="zh-CN"/>
    </w:rPr>
  </w:style>
  <w:style w:type="paragraph" w:customStyle="1" w:styleId="th0">
    <w:name w:val="th"/>
    <w:basedOn w:val="Normal"/>
    <w:qFormat/>
    <w:rsid w:val="00C02A15"/>
    <w:pPr>
      <w:keepNext/>
      <w:overflowPunct/>
      <w:adjustRightInd/>
      <w:spacing w:before="60"/>
      <w:jc w:val="center"/>
      <w:textAlignment w:val="auto"/>
    </w:pPr>
    <w:rPr>
      <w:rFonts w:ascii="Arial" w:hAnsi="Arial" w:cs="Arial"/>
      <w:b/>
      <w:bCs/>
      <w:lang w:eastAsia="zh-CN"/>
    </w:rPr>
  </w:style>
  <w:style w:type="paragraph" w:customStyle="1" w:styleId="tah0">
    <w:name w:val="tah"/>
    <w:basedOn w:val="Normal"/>
    <w:qFormat/>
    <w:rsid w:val="00C02A15"/>
    <w:pPr>
      <w:keepNext/>
      <w:overflowPunct/>
      <w:adjustRightInd/>
      <w:spacing w:after="0"/>
      <w:jc w:val="center"/>
      <w:textAlignment w:val="auto"/>
    </w:pPr>
    <w:rPr>
      <w:rFonts w:ascii="Arial" w:hAnsi="Arial" w:cs="Arial"/>
      <w:b/>
      <w:bCs/>
      <w:sz w:val="18"/>
      <w:szCs w:val="18"/>
      <w:lang w:eastAsia="zh-CN"/>
    </w:rPr>
  </w:style>
  <w:style w:type="paragraph" w:customStyle="1" w:styleId="IvDbodytext">
    <w:name w:val="IvD bodytext"/>
    <w:basedOn w:val="BodyText"/>
    <w:link w:val="IvDbodytextChar"/>
    <w:qFormat/>
    <w:rsid w:val="00C02A15"/>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ascii="Arial" w:eastAsia="Times New Roman" w:hAnsi="Arial"/>
      <w:spacing w:val="2"/>
      <w:szCs w:val="20"/>
      <w:lang w:val="en-US" w:eastAsia="en-US"/>
    </w:rPr>
  </w:style>
  <w:style w:type="character" w:customStyle="1" w:styleId="IvDbodytextChar">
    <w:name w:val="IvD bodytext Char"/>
    <w:link w:val="IvDbodytext"/>
    <w:rsid w:val="00C02A15"/>
    <w:rPr>
      <w:rFonts w:ascii="Arial" w:eastAsia="Times New Roman" w:hAnsi="Arial" w:cs="Times New Roman"/>
      <w:spacing w:val="2"/>
      <w:sz w:val="20"/>
      <w:szCs w:val="20"/>
    </w:rPr>
  </w:style>
  <w:style w:type="paragraph" w:customStyle="1" w:styleId="4h4H4H41h41H42h42H43h43H411h411H421h421H44h2">
    <w:name w:val="スタイル 見出し 4h4H4H41h41H42h42H43h43H411h411H421h421H44h...2"/>
    <w:basedOn w:val="Heading4"/>
    <w:qFormat/>
    <w:rsid w:val="00C02A15"/>
    <w:pPr>
      <w:keepLines w:val="0"/>
      <w:numPr>
        <w:ilvl w:val="0"/>
      </w:numPr>
      <w:tabs>
        <w:tab w:val="num" w:pos="360"/>
        <w:tab w:val="num" w:pos="864"/>
      </w:tabs>
      <w:overflowPunct/>
      <w:autoSpaceDE/>
      <w:autoSpaceDN/>
      <w:adjustRightInd/>
      <w:spacing w:before="240" w:after="60"/>
      <w:ind w:left="864" w:hanging="864"/>
      <w:textAlignment w:val="auto"/>
    </w:pPr>
    <w:rPr>
      <w:rFonts w:eastAsia="MS Mincho"/>
      <w:b/>
      <w:i/>
      <w:iCs/>
      <w:color w:val="000000"/>
      <w:sz w:val="20"/>
      <w:szCs w:val="26"/>
    </w:rPr>
  </w:style>
  <w:style w:type="character" w:customStyle="1" w:styleId="13">
    <w:name w:val="表 (青) 13 (文字)"/>
    <w:link w:val="ColorfulList-Accent1"/>
    <w:uiPriority w:val="34"/>
    <w:locked/>
    <w:rsid w:val="00C02A15"/>
    <w:rPr>
      <w:rFonts w:eastAsia="MS Gothic"/>
      <w:sz w:val="24"/>
      <w:szCs w:val="24"/>
      <w:lang w:val="en-GB" w:eastAsia="en-US"/>
    </w:rPr>
  </w:style>
  <w:style w:type="table" w:styleId="ColorfulList-Accent1">
    <w:name w:val="Colorful List Accent 1"/>
    <w:basedOn w:val="TableNormal"/>
    <w:link w:val="13"/>
    <w:uiPriority w:val="34"/>
    <w:rsid w:val="00C02A15"/>
    <w:pPr>
      <w:spacing w:after="0" w:line="240" w:lineRule="auto"/>
    </w:pPr>
    <w:rPr>
      <w:rFonts w:eastAsia="MS Gothic"/>
      <w:sz w:val="24"/>
      <w:szCs w:val="24"/>
      <w:lang w:val="en-GB"/>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qFormat/>
    <w:rsid w:val="00C02A15"/>
    <w:pPr>
      <w:widowControl w:val="0"/>
      <w:overflowPunct/>
      <w:snapToGrid w:val="0"/>
      <w:spacing w:afterLines="50" w:after="0" w:line="264" w:lineRule="auto"/>
      <w:jc w:val="both"/>
      <w:textAlignment w:val="auto"/>
    </w:pPr>
    <w:rPr>
      <w:rFonts w:eastAsia="Batang"/>
      <w:kern w:val="2"/>
      <w:sz w:val="22"/>
      <w:szCs w:val="24"/>
      <w:lang w:val="en-GB" w:eastAsia="ko-KR"/>
    </w:rPr>
  </w:style>
  <w:style w:type="paragraph" w:customStyle="1" w:styleId="LGTdoc1">
    <w:name w:val="LGTdoc_제목1"/>
    <w:basedOn w:val="Normal"/>
    <w:qFormat/>
    <w:rsid w:val="00C02A15"/>
    <w:pPr>
      <w:overflowPunct/>
      <w:autoSpaceDE/>
      <w:autoSpaceDN/>
      <w:snapToGrid w:val="0"/>
      <w:spacing w:beforeLines="50" w:before="120" w:after="100" w:afterAutospacing="1"/>
      <w:jc w:val="both"/>
      <w:textAlignment w:val="auto"/>
    </w:pPr>
    <w:rPr>
      <w:rFonts w:eastAsia="Batang"/>
      <w:b/>
      <w:snapToGrid w:val="0"/>
      <w:sz w:val="28"/>
      <w:lang w:val="en-GB" w:eastAsia="ko-KR"/>
    </w:rPr>
  </w:style>
  <w:style w:type="paragraph" w:customStyle="1" w:styleId="heading30">
    <w:name w:val="heading3"/>
    <w:basedOn w:val="Normal"/>
    <w:qFormat/>
    <w:rsid w:val="00C02A15"/>
    <w:pPr>
      <w:keepNext/>
      <w:overflowPunct/>
      <w:autoSpaceDE/>
      <w:autoSpaceDN/>
      <w:adjustRightInd/>
      <w:spacing w:before="240" w:after="60"/>
      <w:ind w:left="720" w:hanging="720"/>
      <w:textAlignment w:val="auto"/>
    </w:pPr>
    <w:rPr>
      <w:rFonts w:ascii="Arial" w:eastAsia="MS PGothic" w:hAnsi="Arial" w:cs="Arial"/>
      <w:color w:val="000000"/>
      <w:lang w:eastAsia="ja-JP"/>
    </w:rPr>
  </w:style>
  <w:style w:type="paragraph" w:customStyle="1" w:styleId="heading40">
    <w:name w:val="heading4"/>
    <w:basedOn w:val="Normal"/>
    <w:qFormat/>
    <w:rsid w:val="00C02A15"/>
    <w:pPr>
      <w:keepNext/>
      <w:overflowPunct/>
      <w:autoSpaceDE/>
      <w:autoSpaceDN/>
      <w:adjustRightInd/>
      <w:spacing w:before="240" w:after="60"/>
      <w:ind w:left="864" w:hanging="864"/>
      <w:textAlignment w:val="auto"/>
    </w:pPr>
    <w:rPr>
      <w:rFonts w:ascii="Arial" w:eastAsia="MS PGothic" w:hAnsi="Arial" w:cs="Arial"/>
      <w:i/>
      <w:iCs/>
      <w:color w:val="000000"/>
      <w:lang w:eastAsia="ja-JP"/>
    </w:rPr>
  </w:style>
  <w:style w:type="paragraph" w:customStyle="1" w:styleId="4h4H4H41h41H42h42H43h43H411h411H421h421H44h3">
    <w:name w:val="スタイル 見出し 4h4H4H41h41H42h42H43h43H411h411H421h421H44h...3"/>
    <w:basedOn w:val="Heading4"/>
    <w:qFormat/>
    <w:rsid w:val="00C02A15"/>
    <w:pPr>
      <w:keepLines w:val="0"/>
      <w:numPr>
        <w:ilvl w:val="0"/>
      </w:numPr>
      <w:tabs>
        <w:tab w:val="num" w:pos="360"/>
        <w:tab w:val="num" w:pos="864"/>
      </w:tabs>
      <w:overflowPunct/>
      <w:autoSpaceDE/>
      <w:autoSpaceDN/>
      <w:adjustRightInd/>
      <w:spacing w:before="240" w:after="60"/>
      <w:ind w:left="864" w:hanging="864"/>
      <w:textAlignment w:val="auto"/>
    </w:pPr>
    <w:rPr>
      <w:b/>
      <w:i/>
      <w:iCs/>
      <w:sz w:val="20"/>
      <w:szCs w:val="26"/>
    </w:rPr>
  </w:style>
  <w:style w:type="paragraph" w:customStyle="1" w:styleId="4h4H4H41h41H42h42H43h43H411h411H421h421H44h">
    <w:name w:val="スタイル 見出し 4h4H4H41h41H42h42H43h43H411h411H421h421H44h..."/>
    <w:basedOn w:val="Heading4"/>
    <w:qFormat/>
    <w:rsid w:val="00C02A15"/>
    <w:pPr>
      <w:keepLines w:val="0"/>
      <w:numPr>
        <w:ilvl w:val="0"/>
      </w:numPr>
      <w:tabs>
        <w:tab w:val="num" w:pos="360"/>
      </w:tabs>
      <w:overflowPunct/>
      <w:autoSpaceDE/>
      <w:autoSpaceDN/>
      <w:adjustRightInd/>
      <w:spacing w:before="240" w:after="60"/>
      <w:ind w:left="2880" w:hanging="360"/>
      <w:textAlignment w:val="auto"/>
    </w:pPr>
    <w:rPr>
      <w:rFonts w:eastAsia="Batang"/>
      <w:b/>
      <w:i/>
      <w:iCs/>
      <w:sz w:val="20"/>
      <w:szCs w:val="26"/>
    </w:rPr>
  </w:style>
  <w:style w:type="paragraph" w:customStyle="1" w:styleId="xmsonormal">
    <w:name w:val="x_msonormal"/>
    <w:basedOn w:val="Normal"/>
    <w:qFormat/>
    <w:rsid w:val="00C02A15"/>
    <w:pPr>
      <w:overflowPunct/>
      <w:autoSpaceDE/>
      <w:autoSpaceDN/>
      <w:adjustRightInd/>
      <w:spacing w:after="0"/>
      <w:textAlignment w:val="auto"/>
    </w:pPr>
    <w:rPr>
      <w:rFonts w:ascii="Calibri" w:eastAsia="Calibri" w:hAnsi="Calibri" w:cs="Calibri"/>
      <w:sz w:val="22"/>
      <w:szCs w:val="22"/>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C02A15"/>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C02A15"/>
    <w:rPr>
      <w:rFonts w:ascii="Arial" w:hAnsi="Arial"/>
      <w:b/>
      <w:i/>
      <w:szCs w:val="26"/>
      <w:lang w:val="en-GB" w:eastAsia="x-none"/>
    </w:rPr>
  </w:style>
  <w:style w:type="paragraph" w:styleId="BodyText2">
    <w:name w:val="Body Text 2"/>
    <w:basedOn w:val="Normal"/>
    <w:link w:val="BodyText2Char"/>
    <w:qFormat/>
    <w:rsid w:val="00C02A15"/>
    <w:pPr>
      <w:overflowPunct/>
      <w:autoSpaceDE/>
      <w:autoSpaceDN/>
      <w:adjustRightInd/>
      <w:spacing w:after="120" w:line="480" w:lineRule="auto"/>
      <w:textAlignment w:val="auto"/>
    </w:pPr>
    <w:rPr>
      <w:rFonts w:ascii="Times" w:eastAsia="Batang" w:hAnsi="Times"/>
      <w:szCs w:val="24"/>
      <w:lang w:val="en-GB"/>
    </w:rPr>
  </w:style>
  <w:style w:type="character" w:customStyle="1" w:styleId="BodyText2Char">
    <w:name w:val="Body Text 2 Char"/>
    <w:basedOn w:val="DefaultParagraphFont"/>
    <w:link w:val="BodyText2"/>
    <w:qFormat/>
    <w:rsid w:val="00C02A15"/>
    <w:rPr>
      <w:rFonts w:ascii="Times" w:eastAsia="Batang" w:hAnsi="Times" w:cs="Times New Roman"/>
      <w:sz w:val="20"/>
      <w:szCs w:val="24"/>
      <w:lang w:val="en-GB"/>
    </w:rPr>
  </w:style>
  <w:style w:type="paragraph" w:customStyle="1" w:styleId="Paragraph">
    <w:name w:val="Paragraph"/>
    <w:basedOn w:val="Normal"/>
    <w:link w:val="ParagraphChar"/>
    <w:qFormat/>
    <w:rsid w:val="00C02A15"/>
    <w:pPr>
      <w:overflowPunct/>
      <w:autoSpaceDE/>
      <w:autoSpaceDN/>
      <w:adjustRightInd/>
      <w:spacing w:before="220" w:after="0"/>
      <w:textAlignment w:val="auto"/>
    </w:pPr>
    <w:rPr>
      <w:sz w:val="22"/>
      <w:lang w:val="en-GB"/>
    </w:rPr>
  </w:style>
  <w:style w:type="character" w:customStyle="1" w:styleId="ParagraphChar">
    <w:name w:val="Paragraph Char"/>
    <w:link w:val="Paragraph"/>
    <w:locked/>
    <w:rsid w:val="00C02A15"/>
    <w:rPr>
      <w:rFonts w:ascii="Times New Roman" w:eastAsia="SimSun" w:hAnsi="Times New Roman" w:cs="Times New Roman"/>
      <w:szCs w:val="20"/>
      <w:lang w:val="en-GB"/>
    </w:rPr>
  </w:style>
  <w:style w:type="character" w:customStyle="1" w:styleId="ColorfulList-Accent1Char">
    <w:name w:val="Colorful List - Accent 1 Char"/>
    <w:uiPriority w:val="34"/>
    <w:locked/>
    <w:rsid w:val="00C02A15"/>
    <w:rPr>
      <w:rFonts w:eastAsia="MS Gothic"/>
      <w:sz w:val="24"/>
      <w:szCs w:val="24"/>
      <w:lang w:eastAsia="en-US"/>
    </w:rPr>
  </w:style>
  <w:style w:type="paragraph" w:customStyle="1" w:styleId="maintext">
    <w:name w:val="main text"/>
    <w:basedOn w:val="Normal"/>
    <w:link w:val="maintextChar"/>
    <w:qFormat/>
    <w:rsid w:val="00C02A15"/>
    <w:pPr>
      <w:overflowPunct/>
      <w:autoSpaceDE/>
      <w:autoSpaceDN/>
      <w:adjustRightInd/>
      <w:spacing w:before="60" w:after="60" w:line="288" w:lineRule="auto"/>
      <w:ind w:firstLineChars="200" w:firstLine="200"/>
      <w:jc w:val="both"/>
      <w:textAlignment w:val="auto"/>
    </w:pPr>
    <w:rPr>
      <w:rFonts w:eastAsia="Malgun Gothic"/>
      <w:lang w:val="en-GB" w:eastAsia="ko-KR"/>
    </w:rPr>
  </w:style>
  <w:style w:type="character" w:customStyle="1" w:styleId="maintextChar">
    <w:name w:val="main text Char"/>
    <w:link w:val="maintext"/>
    <w:qFormat/>
    <w:rsid w:val="00C02A15"/>
    <w:rPr>
      <w:rFonts w:ascii="Times New Roman" w:eastAsia="Malgun Gothic" w:hAnsi="Times New Roman" w:cs="Times New Roman"/>
      <w:sz w:val="20"/>
      <w:szCs w:val="20"/>
      <w:lang w:val="en-GB" w:eastAsia="ko-KR"/>
    </w:rPr>
  </w:style>
  <w:style w:type="table" w:styleId="GridTable4-Accent5">
    <w:name w:val="Grid Table 4 Accent 5"/>
    <w:basedOn w:val="TableNormal"/>
    <w:uiPriority w:val="49"/>
    <w:rsid w:val="00C02A15"/>
    <w:pPr>
      <w:spacing w:after="0" w:line="240" w:lineRule="auto"/>
    </w:pPr>
    <w:rPr>
      <w:rFonts w:ascii="Times New Roman" w:eastAsia="Batang" w:hAnsi="Times New Roman" w:cs="Times New Roman"/>
      <w:sz w:val="20"/>
      <w:szCs w:val="20"/>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C02A15"/>
    <w:rPr>
      <w:color w:val="000000"/>
    </w:rPr>
  </w:style>
  <w:style w:type="numbering" w:customStyle="1" w:styleId="StyleBulletedSymbolsymbolLeft025Hanging025">
    <w:name w:val="Style Bulleted Symbol (symbol) Left:  0.25&quot; Hanging:  0.25&quot;"/>
    <w:basedOn w:val="NoList"/>
    <w:rsid w:val="00C02A15"/>
    <w:pPr>
      <w:numPr>
        <w:numId w:val="35"/>
      </w:numPr>
    </w:pPr>
  </w:style>
  <w:style w:type="numbering" w:customStyle="1" w:styleId="StyleBulletedSymbolsymbolLeft025Hanging0251">
    <w:name w:val="Style Bulleted Symbol (symbol) Left:  0.25&quot; Hanging:  0.25&quot;1"/>
    <w:basedOn w:val="NoList"/>
    <w:rsid w:val="00C02A15"/>
    <w:pPr>
      <w:numPr>
        <w:numId w:val="36"/>
      </w:numPr>
    </w:pPr>
  </w:style>
  <w:style w:type="numbering" w:customStyle="1" w:styleId="StyleBulletedSymbolsymbolLeft025Hanging0252">
    <w:name w:val="Style Bulleted Symbol (symbol) Left:  0.25&quot; Hanging:  0.25&quot;2"/>
    <w:basedOn w:val="NoList"/>
    <w:rsid w:val="00C02A15"/>
    <w:pPr>
      <w:numPr>
        <w:numId w:val="38"/>
      </w:numPr>
    </w:pPr>
  </w:style>
  <w:style w:type="character" w:customStyle="1" w:styleId="xapple-converted-space">
    <w:name w:val="x_apple-converted-space"/>
    <w:basedOn w:val="DefaultParagraphFont"/>
    <w:qFormat/>
    <w:rsid w:val="00C02A15"/>
  </w:style>
  <w:style w:type="paragraph" w:customStyle="1" w:styleId="xlistparagraph">
    <w:name w:val="x_listparagraph"/>
    <w:basedOn w:val="Normal"/>
    <w:uiPriority w:val="99"/>
    <w:qFormat/>
    <w:rsid w:val="00C02A15"/>
    <w:pPr>
      <w:overflowPunct/>
      <w:autoSpaceDE/>
      <w:autoSpaceDN/>
      <w:adjustRightInd/>
      <w:spacing w:after="0"/>
      <w:textAlignment w:val="auto"/>
    </w:pPr>
    <w:rPr>
      <w:rFonts w:ascii="Calibri" w:eastAsia="Calibri" w:hAnsi="Calibri" w:cs="Calibri"/>
      <w:sz w:val="22"/>
      <w:szCs w:val="22"/>
    </w:rPr>
  </w:style>
  <w:style w:type="paragraph" w:customStyle="1" w:styleId="xa0">
    <w:name w:val="xa0"/>
    <w:basedOn w:val="Normal"/>
    <w:uiPriority w:val="99"/>
    <w:qFormat/>
    <w:rsid w:val="00C02A15"/>
    <w:pPr>
      <w:overflowPunct/>
      <w:autoSpaceDE/>
      <w:autoSpaceDN/>
      <w:adjustRightInd/>
      <w:spacing w:before="100" w:beforeAutospacing="1" w:after="100" w:afterAutospacing="1"/>
      <w:textAlignment w:val="auto"/>
    </w:pPr>
    <w:rPr>
      <w:rFonts w:ascii="Calibri" w:eastAsia="Calibri" w:hAnsi="Calibri" w:cs="Calibri"/>
      <w:sz w:val="22"/>
      <w:szCs w:val="22"/>
      <w:lang w:eastAsia="zh-CN"/>
    </w:rPr>
  </w:style>
  <w:style w:type="character" w:customStyle="1" w:styleId="15">
    <w:name w:val="15"/>
    <w:rsid w:val="00C02A15"/>
    <w:rPr>
      <w:rFonts w:ascii="Symbol" w:hAnsi="Symbol" w:hint="default"/>
      <w:b/>
      <w:bCs/>
    </w:rPr>
  </w:style>
  <w:style w:type="character" w:customStyle="1" w:styleId="B1Char">
    <w:name w:val="B1 Char"/>
    <w:qFormat/>
    <w:rsid w:val="00C02A15"/>
    <w:rPr>
      <w:rFonts w:ascii="Times New Roman" w:hAnsi="Times New Roman"/>
      <w:lang w:val="en-GB"/>
    </w:rPr>
  </w:style>
  <w:style w:type="character" w:customStyle="1" w:styleId="mark5gnezsh2s">
    <w:name w:val="mark5gnezsh2s"/>
    <w:rsid w:val="00C02A15"/>
  </w:style>
  <w:style w:type="character" w:customStyle="1" w:styleId="markca674dpc9">
    <w:name w:val="markca674dpc9"/>
    <w:rsid w:val="00C02A15"/>
  </w:style>
  <w:style w:type="paragraph" w:customStyle="1" w:styleId="a0">
    <w:name w:val="a0"/>
    <w:basedOn w:val="Normal"/>
    <w:uiPriority w:val="99"/>
    <w:qFormat/>
    <w:rsid w:val="00C02A15"/>
    <w:pPr>
      <w:overflowPunct/>
      <w:autoSpaceDE/>
      <w:autoSpaceDN/>
      <w:adjustRightInd/>
      <w:spacing w:before="100" w:beforeAutospacing="1" w:after="100" w:afterAutospacing="1"/>
      <w:textAlignment w:val="auto"/>
    </w:pPr>
    <w:rPr>
      <w:rFonts w:ascii="SimSun" w:hAnsi="SimSun"/>
      <w:sz w:val="24"/>
      <w:szCs w:val="24"/>
      <w:lang w:eastAsia="ko-KR"/>
    </w:rPr>
  </w:style>
  <w:style w:type="character" w:customStyle="1" w:styleId="a">
    <w:name w:val="列表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locked/>
    <w:rsid w:val="00C02A15"/>
    <w:rPr>
      <w:rFonts w:ascii="Calibri" w:hAnsi="Calibri" w:cs="Calibri"/>
    </w:rPr>
  </w:style>
  <w:style w:type="character" w:customStyle="1" w:styleId="xxxxxapple-converted-space">
    <w:name w:val="xxxxxapple-converted-space"/>
    <w:basedOn w:val="DefaultParagraphFont"/>
    <w:rsid w:val="00C02A15"/>
  </w:style>
  <w:style w:type="character" w:customStyle="1" w:styleId="xxapple-converted-space">
    <w:name w:val="xxapple-converted-space"/>
    <w:basedOn w:val="DefaultParagraphFont"/>
    <w:rsid w:val="00C02A15"/>
  </w:style>
  <w:style w:type="character" w:customStyle="1" w:styleId="xxxapple-converted-space">
    <w:name w:val="xxxapple-converted-space"/>
    <w:basedOn w:val="DefaultParagraphFont"/>
    <w:rsid w:val="00C02A15"/>
  </w:style>
  <w:style w:type="character" w:customStyle="1" w:styleId="0MaintextChar">
    <w:name w:val="0 Main text Char"/>
    <w:link w:val="0Maintext"/>
    <w:qFormat/>
    <w:locked/>
    <w:rsid w:val="00C02A15"/>
    <w:rPr>
      <w:rFonts w:ascii="Times New Roman" w:hAnsi="Times New Roman"/>
      <w:lang w:val="en-GB"/>
    </w:rPr>
  </w:style>
  <w:style w:type="paragraph" w:customStyle="1" w:styleId="0Maintext">
    <w:name w:val="0 Main text"/>
    <w:basedOn w:val="Normal"/>
    <w:link w:val="0MaintextChar"/>
    <w:qFormat/>
    <w:rsid w:val="00C02A15"/>
    <w:pPr>
      <w:overflowPunct/>
      <w:autoSpaceDE/>
      <w:autoSpaceDN/>
      <w:adjustRightInd/>
      <w:spacing w:after="0"/>
      <w:jc w:val="both"/>
      <w:textAlignment w:val="auto"/>
    </w:pPr>
    <w:rPr>
      <w:rFonts w:eastAsiaTheme="minorEastAsia" w:cstheme="minorBidi"/>
      <w:sz w:val="22"/>
      <w:szCs w:val="22"/>
      <w:lang w:val="en-GB"/>
    </w:rPr>
  </w:style>
  <w:style w:type="paragraph" w:customStyle="1" w:styleId="figure">
    <w:name w:val="figure"/>
    <w:basedOn w:val="Normal"/>
    <w:next w:val="Normal"/>
    <w:uiPriority w:val="99"/>
    <w:qFormat/>
    <w:rsid w:val="00C02A15"/>
    <w:pPr>
      <w:numPr>
        <w:numId w:val="39"/>
      </w:numPr>
      <w:overflowPunct/>
      <w:autoSpaceDE/>
      <w:autoSpaceDN/>
      <w:adjustRightInd/>
      <w:spacing w:after="120"/>
      <w:ind w:left="720" w:hanging="360"/>
      <w:jc w:val="center"/>
      <w:textAlignment w:val="auto"/>
    </w:pPr>
    <w:rPr>
      <w:rFonts w:eastAsia="Times New Roman"/>
      <w:sz w:val="22"/>
      <w:szCs w:val="24"/>
      <w:lang w:val="x-none"/>
    </w:rPr>
  </w:style>
  <w:style w:type="paragraph" w:customStyle="1" w:styleId="xxmsolistparagraph">
    <w:name w:val="x_xmsolistparagraph"/>
    <w:basedOn w:val="Normal"/>
    <w:uiPriority w:val="99"/>
    <w:qFormat/>
    <w:rsid w:val="00C02A15"/>
    <w:pPr>
      <w:overflowPunct/>
      <w:autoSpaceDE/>
      <w:autoSpaceDN/>
      <w:adjustRightInd/>
      <w:spacing w:after="0"/>
      <w:textAlignment w:val="auto"/>
    </w:pPr>
    <w:rPr>
      <w:rFonts w:ascii="SimSun" w:hAnsi="SimSun" w:cs="SimSun"/>
      <w:sz w:val="24"/>
      <w:szCs w:val="24"/>
      <w:lang w:eastAsia="zh-CN"/>
    </w:rPr>
  </w:style>
  <w:style w:type="paragraph" w:customStyle="1" w:styleId="xx0maintext">
    <w:name w:val="x_x0maintext"/>
    <w:basedOn w:val="Normal"/>
    <w:uiPriority w:val="99"/>
    <w:qFormat/>
    <w:rsid w:val="00C02A15"/>
    <w:pPr>
      <w:overflowPunct/>
      <w:autoSpaceDE/>
      <w:autoSpaceDN/>
      <w:adjustRightInd/>
      <w:spacing w:after="0"/>
      <w:textAlignment w:val="auto"/>
    </w:pPr>
    <w:rPr>
      <w:rFonts w:ascii="SimSun" w:hAnsi="SimSun" w:cs="SimSun"/>
      <w:sz w:val="24"/>
      <w:szCs w:val="24"/>
      <w:lang w:eastAsia="zh-CN"/>
    </w:rPr>
  </w:style>
  <w:style w:type="paragraph" w:customStyle="1" w:styleId="xxxmsonormal">
    <w:name w:val="x_xxmsonormal"/>
    <w:basedOn w:val="Normal"/>
    <w:uiPriority w:val="99"/>
    <w:qFormat/>
    <w:rsid w:val="00C02A15"/>
    <w:pPr>
      <w:overflowPunct/>
      <w:autoSpaceDE/>
      <w:autoSpaceDN/>
      <w:adjustRightInd/>
      <w:spacing w:after="0"/>
      <w:textAlignment w:val="auto"/>
    </w:pPr>
    <w:rPr>
      <w:rFonts w:ascii="Calibri" w:eastAsia="Malgun Gothic" w:hAnsi="Calibri" w:cs="Calibri"/>
      <w:sz w:val="22"/>
      <w:szCs w:val="22"/>
      <w:lang w:eastAsia="ko-KR"/>
    </w:rPr>
  </w:style>
  <w:style w:type="paragraph" w:customStyle="1" w:styleId="xxmsonormal">
    <w:name w:val="x_xmsonormal"/>
    <w:basedOn w:val="Normal"/>
    <w:uiPriority w:val="99"/>
    <w:qFormat/>
    <w:rsid w:val="00C02A15"/>
    <w:pPr>
      <w:overflowPunct/>
      <w:autoSpaceDE/>
      <w:autoSpaceDN/>
      <w:adjustRightInd/>
      <w:spacing w:after="0"/>
      <w:textAlignment w:val="auto"/>
    </w:pPr>
    <w:rPr>
      <w:rFonts w:ascii="Calibri" w:eastAsia="Malgun Gothic" w:hAnsi="Calibri" w:cs="Calibri"/>
      <w:sz w:val="22"/>
      <w:szCs w:val="22"/>
      <w:lang w:eastAsia="ko-KR"/>
    </w:rPr>
  </w:style>
  <w:style w:type="paragraph" w:customStyle="1" w:styleId="xmsolistparagraph">
    <w:name w:val="x_msolistparagraph"/>
    <w:basedOn w:val="Normal"/>
    <w:qFormat/>
    <w:rsid w:val="00C02A15"/>
    <w:pPr>
      <w:overflowPunct/>
      <w:autoSpaceDE/>
      <w:autoSpaceDN/>
      <w:adjustRightInd/>
      <w:spacing w:before="100" w:beforeAutospacing="1" w:after="100" w:afterAutospacing="1"/>
      <w:textAlignment w:val="auto"/>
    </w:pPr>
    <w:rPr>
      <w:rFonts w:ascii="SimSun" w:hAnsi="SimSun"/>
      <w:sz w:val="24"/>
      <w:szCs w:val="24"/>
      <w:lang w:eastAsia="ko-KR"/>
    </w:rPr>
  </w:style>
  <w:style w:type="paragraph" w:customStyle="1" w:styleId="xmsonormal0">
    <w:name w:val="xmsonormal"/>
    <w:basedOn w:val="Normal"/>
    <w:uiPriority w:val="99"/>
    <w:qFormat/>
    <w:rsid w:val="00C02A15"/>
    <w:pPr>
      <w:overflowPunct/>
      <w:autoSpaceDE/>
      <w:autoSpaceDN/>
      <w:adjustRightInd/>
      <w:spacing w:before="100" w:beforeAutospacing="1" w:after="100" w:afterAutospacing="1"/>
      <w:textAlignment w:val="auto"/>
    </w:pPr>
    <w:rPr>
      <w:rFonts w:eastAsia="Malgun Gothic"/>
      <w:sz w:val="24"/>
      <w:szCs w:val="24"/>
      <w:lang w:eastAsia="ko-KR"/>
    </w:rPr>
  </w:style>
  <w:style w:type="paragraph" w:customStyle="1" w:styleId="xxxxmsonormal">
    <w:name w:val="xxxxmsonormal"/>
    <w:basedOn w:val="Normal"/>
    <w:uiPriority w:val="99"/>
    <w:semiHidden/>
    <w:qFormat/>
    <w:rsid w:val="00C02A15"/>
    <w:pPr>
      <w:overflowPunct/>
      <w:autoSpaceDE/>
      <w:autoSpaceDN/>
      <w:adjustRightInd/>
      <w:spacing w:before="100" w:beforeAutospacing="1" w:after="100" w:afterAutospacing="1"/>
      <w:textAlignment w:val="auto"/>
    </w:pPr>
    <w:rPr>
      <w:rFonts w:eastAsia="Malgun Gothic"/>
      <w:sz w:val="24"/>
      <w:szCs w:val="24"/>
      <w:lang w:eastAsia="ko-KR"/>
    </w:rPr>
  </w:style>
  <w:style w:type="character" w:customStyle="1" w:styleId="xxxxapple-converted-space">
    <w:name w:val="xxxxapple-converted-space"/>
    <w:rsid w:val="00C02A15"/>
  </w:style>
  <w:style w:type="character" w:customStyle="1" w:styleId="xxxxxxxxxxapple-converted-space">
    <w:name w:val="xxxxxxxxxxapple-converted-space"/>
    <w:rsid w:val="00C02A15"/>
  </w:style>
  <w:style w:type="character" w:customStyle="1" w:styleId="xxxxxxxapple-converted-space">
    <w:name w:val="xxxxxxxapple-converted-space"/>
    <w:rsid w:val="00C02A15"/>
  </w:style>
  <w:style w:type="character" w:customStyle="1" w:styleId="xxxxmarkuzf5ivend">
    <w:name w:val="x_xxxmarkuzf5ivend"/>
    <w:rsid w:val="00C02A15"/>
  </w:style>
  <w:style w:type="paragraph" w:customStyle="1" w:styleId="discussionpoint">
    <w:name w:val="discussion point"/>
    <w:basedOn w:val="Normal"/>
    <w:link w:val="discussionpointChar"/>
    <w:qFormat/>
    <w:rsid w:val="00C02A15"/>
    <w:pPr>
      <w:widowControl w:val="0"/>
      <w:kinsoku w:val="0"/>
      <w:spacing w:after="60" w:line="259" w:lineRule="auto"/>
      <w:jc w:val="both"/>
      <w:outlineLvl w:val="4"/>
    </w:pPr>
    <w:rPr>
      <w:rFonts w:eastAsia="Batang"/>
      <w:snapToGrid w:val="0"/>
      <w:kern w:val="2"/>
      <w:szCs w:val="22"/>
      <w:lang w:val="en-GB"/>
    </w:rPr>
  </w:style>
  <w:style w:type="character" w:customStyle="1" w:styleId="discussionpointChar">
    <w:name w:val="discussion point Char"/>
    <w:link w:val="discussionpoint"/>
    <w:qFormat/>
    <w:rsid w:val="00C02A15"/>
    <w:rPr>
      <w:rFonts w:ascii="Times New Roman" w:eastAsia="Batang" w:hAnsi="Times New Roman" w:cs="Times New Roman"/>
      <w:snapToGrid w:val="0"/>
      <w:kern w:val="2"/>
      <w:sz w:val="20"/>
      <w:lang w:val="en-GB"/>
    </w:rPr>
  </w:style>
  <w:style w:type="paragraph" w:customStyle="1" w:styleId="3GPPHeader">
    <w:name w:val="3GPP_Header"/>
    <w:basedOn w:val="BodyText"/>
    <w:uiPriority w:val="99"/>
    <w:qFormat/>
    <w:rsid w:val="00C02A15"/>
    <w:pPr>
      <w:tabs>
        <w:tab w:val="left" w:pos="1701"/>
        <w:tab w:val="right" w:pos="9639"/>
      </w:tabs>
      <w:overflowPunct/>
      <w:autoSpaceDE/>
      <w:autoSpaceDN/>
      <w:adjustRightInd/>
      <w:spacing w:after="240" w:line="259" w:lineRule="auto"/>
      <w:textAlignment w:val="auto"/>
    </w:pPr>
    <w:rPr>
      <w:rFonts w:ascii="Arial" w:eastAsia="Calibri" w:hAnsi="Arial"/>
      <w:b/>
      <w:sz w:val="24"/>
      <w:szCs w:val="22"/>
      <w:lang w:val="en-US" w:eastAsia="zh-CN"/>
    </w:rPr>
  </w:style>
  <w:style w:type="paragraph" w:customStyle="1" w:styleId="DraftProposal">
    <w:name w:val="Draft Proposal"/>
    <w:basedOn w:val="BodyText"/>
    <w:next w:val="Normal"/>
    <w:uiPriority w:val="99"/>
    <w:qFormat/>
    <w:rsid w:val="00C02A15"/>
    <w:pPr>
      <w:tabs>
        <w:tab w:val="num" w:pos="720"/>
        <w:tab w:val="left" w:pos="1701"/>
      </w:tabs>
      <w:overflowPunct/>
      <w:autoSpaceDE/>
      <w:autoSpaceDN/>
      <w:adjustRightInd/>
      <w:spacing w:after="160" w:line="259" w:lineRule="auto"/>
      <w:ind w:left="720" w:hanging="360"/>
      <w:jc w:val="left"/>
      <w:textAlignment w:val="auto"/>
    </w:pPr>
    <w:rPr>
      <w:rFonts w:ascii="Arial" w:eastAsia="Calibri" w:hAnsi="Arial" w:cs="Arial"/>
      <w:b/>
      <w:bCs/>
      <w:sz w:val="22"/>
      <w:szCs w:val="22"/>
      <w:lang w:val="en-US" w:eastAsia="en-US"/>
    </w:rPr>
  </w:style>
  <w:style w:type="paragraph" w:customStyle="1" w:styleId="Prop1">
    <w:name w:val="Prop1"/>
    <w:basedOn w:val="ListParagraph"/>
    <w:uiPriority w:val="99"/>
    <w:qFormat/>
    <w:rsid w:val="00C02A15"/>
    <w:pPr>
      <w:ind w:left="0"/>
    </w:pPr>
    <w:rPr>
      <w:rFonts w:ascii="Times New Roman" w:eastAsia="SimSun" w:hAnsi="Times New Roman"/>
      <w:b/>
      <w:sz w:val="20"/>
      <w:szCs w:val="21"/>
      <w:lang w:eastAsia="zh-CN"/>
    </w:rPr>
  </w:style>
  <w:style w:type="paragraph" w:customStyle="1" w:styleId="IEEEStdsRegularTableCaption">
    <w:name w:val="IEEEStds Regular Table Caption"/>
    <w:basedOn w:val="Normal"/>
    <w:next w:val="Normal"/>
    <w:uiPriority w:val="99"/>
    <w:qFormat/>
    <w:rsid w:val="00C02A15"/>
    <w:pPr>
      <w:keepNext/>
      <w:keepLines/>
      <w:numPr>
        <w:numId w:val="40"/>
      </w:numPr>
      <w:tabs>
        <w:tab w:val="clear" w:pos="1080"/>
        <w:tab w:val="left" w:pos="360"/>
        <w:tab w:val="left" w:pos="432"/>
        <w:tab w:val="left" w:pos="504"/>
      </w:tabs>
      <w:suppressAutoHyphens/>
      <w:overflowPunct/>
      <w:autoSpaceDE/>
      <w:autoSpaceDN/>
      <w:adjustRightInd/>
      <w:spacing w:before="120" w:after="120"/>
      <w:jc w:val="center"/>
      <w:textAlignment w:val="auto"/>
    </w:pPr>
    <w:rPr>
      <w:rFonts w:ascii="Arial" w:eastAsia="Times New Roman" w:hAnsi="Arial"/>
      <w:b/>
      <w:lang w:eastAsia="ja-JP"/>
    </w:rPr>
  </w:style>
  <w:style w:type="paragraph" w:customStyle="1" w:styleId="3gppagreements0">
    <w:name w:val="3gppagreements"/>
    <w:basedOn w:val="Normal"/>
    <w:uiPriority w:val="99"/>
    <w:qFormat/>
    <w:rsid w:val="00C02A15"/>
    <w:pPr>
      <w:overflowPunct/>
      <w:autoSpaceDE/>
      <w:autoSpaceDN/>
      <w:adjustRightInd/>
      <w:spacing w:before="100" w:beforeAutospacing="1" w:after="100" w:afterAutospacing="1"/>
      <w:textAlignment w:val="auto"/>
    </w:pPr>
    <w:rPr>
      <w:rFonts w:ascii="SimSun" w:hAnsi="SimSun" w:cs="SimSun"/>
      <w:sz w:val="24"/>
      <w:szCs w:val="24"/>
      <w:lang w:eastAsia="zh-CN"/>
    </w:rPr>
  </w:style>
  <w:style w:type="character" w:customStyle="1" w:styleId="NOChar1">
    <w:name w:val="NO Char1"/>
    <w:qFormat/>
    <w:locked/>
    <w:rsid w:val="00C02A15"/>
    <w:rPr>
      <w:rFonts w:ascii="Times New Roman" w:hAnsi="Times New Roman"/>
      <w:lang w:val="en-GB"/>
    </w:rPr>
  </w:style>
  <w:style w:type="paragraph" w:customStyle="1" w:styleId="62">
    <w:name w:val="标题 62"/>
    <w:basedOn w:val="Normal"/>
    <w:qFormat/>
    <w:rsid w:val="00C02A15"/>
    <w:pPr>
      <w:tabs>
        <w:tab w:val="num" w:pos="1152"/>
      </w:tabs>
      <w:overflowPunct/>
      <w:autoSpaceDE/>
      <w:autoSpaceDN/>
      <w:adjustRightInd/>
      <w:spacing w:after="0"/>
      <w:textAlignment w:val="auto"/>
    </w:pPr>
    <w:rPr>
      <w:rFonts w:ascii="Times" w:eastAsia="MS PGothic" w:hAnsi="Times" w:cs="Times"/>
      <w:lang w:eastAsia="ja-JP"/>
    </w:rPr>
  </w:style>
  <w:style w:type="paragraph" w:customStyle="1" w:styleId="72">
    <w:name w:val="标题 72"/>
    <w:basedOn w:val="Normal"/>
    <w:qFormat/>
    <w:rsid w:val="00C02A15"/>
    <w:pPr>
      <w:tabs>
        <w:tab w:val="num" w:pos="1296"/>
      </w:tabs>
      <w:overflowPunct/>
      <w:autoSpaceDE/>
      <w:autoSpaceDN/>
      <w:adjustRightInd/>
      <w:spacing w:after="0"/>
      <w:textAlignment w:val="auto"/>
    </w:pPr>
    <w:rPr>
      <w:rFonts w:ascii="Times" w:eastAsia="MS PGothic" w:hAnsi="Times" w:cs="Times"/>
      <w:lang w:eastAsia="ja-JP"/>
    </w:rPr>
  </w:style>
  <w:style w:type="character" w:customStyle="1" w:styleId="a1">
    <w:name w:val="未处理的提及"/>
    <w:uiPriority w:val="99"/>
    <w:semiHidden/>
    <w:unhideWhenUsed/>
    <w:rsid w:val="00C02A15"/>
    <w:rPr>
      <w:color w:val="605E5C"/>
      <w:shd w:val="clear" w:color="auto" w:fill="E1DFDD"/>
    </w:rPr>
  </w:style>
  <w:style w:type="paragraph" w:customStyle="1" w:styleId="51">
    <w:name w:val="标题 51"/>
    <w:basedOn w:val="Normal"/>
    <w:qFormat/>
    <w:rsid w:val="00C02A15"/>
    <w:pPr>
      <w:keepNext/>
      <w:tabs>
        <w:tab w:val="left" w:pos="1008"/>
      </w:tabs>
      <w:overflowPunct/>
      <w:autoSpaceDE/>
      <w:autoSpaceDN/>
      <w:adjustRightInd/>
      <w:spacing w:before="240" w:after="60"/>
      <w:ind w:left="1008" w:hanging="1008"/>
      <w:textAlignment w:val="auto"/>
    </w:pPr>
    <w:rPr>
      <w:rFonts w:ascii="Arial" w:eastAsia="Batang" w:hAnsi="Arial"/>
      <w:lang w:eastAsia="ja-JP"/>
    </w:rPr>
  </w:style>
  <w:style w:type="paragraph" w:customStyle="1" w:styleId="81">
    <w:name w:val="标题 81"/>
    <w:basedOn w:val="Normal"/>
    <w:qFormat/>
    <w:rsid w:val="00C02A15"/>
    <w:pPr>
      <w:tabs>
        <w:tab w:val="left" w:pos="1440"/>
      </w:tabs>
      <w:overflowPunct/>
      <w:autoSpaceDE/>
      <w:autoSpaceDN/>
      <w:adjustRightInd/>
      <w:spacing w:before="240" w:after="60"/>
      <w:textAlignment w:val="auto"/>
    </w:pPr>
    <w:rPr>
      <w:rFonts w:eastAsia="MS PGothic"/>
      <w:i/>
      <w:iCs/>
      <w:sz w:val="24"/>
      <w:szCs w:val="24"/>
      <w:lang w:eastAsia="ja-JP"/>
    </w:rPr>
  </w:style>
  <w:style w:type="paragraph" w:customStyle="1" w:styleId="91">
    <w:name w:val="标题 91"/>
    <w:basedOn w:val="Normal"/>
    <w:qFormat/>
    <w:rsid w:val="00C02A15"/>
    <w:pPr>
      <w:tabs>
        <w:tab w:val="left" w:pos="1584"/>
      </w:tabs>
      <w:overflowPunct/>
      <w:autoSpaceDE/>
      <w:autoSpaceDN/>
      <w:adjustRightInd/>
      <w:spacing w:before="240" w:after="60"/>
      <w:ind w:left="1584" w:hanging="1584"/>
      <w:textAlignment w:val="auto"/>
    </w:pPr>
    <w:rPr>
      <w:rFonts w:ascii="Arial" w:eastAsia="MS PGothic" w:hAnsi="Arial" w:cs="Arial"/>
      <w:sz w:val="22"/>
      <w:szCs w:val="22"/>
      <w:lang w:eastAsia="ja-JP"/>
    </w:rPr>
  </w:style>
  <w:style w:type="paragraph" w:customStyle="1" w:styleId="ZG">
    <w:name w:val="ZG"/>
    <w:uiPriority w:val="99"/>
    <w:qFormat/>
    <w:rsid w:val="00C02A15"/>
    <w:pPr>
      <w:framePr w:wrap="notBeside" w:vAnchor="page" w:hAnchor="margin" w:xAlign="right" w:y="6805"/>
      <w:widowControl w:val="0"/>
      <w:overflowPunct w:val="0"/>
      <w:autoSpaceDE w:val="0"/>
      <w:autoSpaceDN w:val="0"/>
      <w:adjustRightInd w:val="0"/>
      <w:jc w:val="right"/>
      <w:textAlignment w:val="baseline"/>
    </w:pPr>
    <w:rPr>
      <w:rFonts w:ascii="Arial" w:eastAsia="SimSun" w:hAnsi="Arial" w:cs="Times New Roman"/>
      <w:sz w:val="20"/>
      <w:szCs w:val="20"/>
    </w:rPr>
  </w:style>
  <w:style w:type="table" w:customStyle="1" w:styleId="TableGrid43">
    <w:name w:val="Table Grid43"/>
    <w:basedOn w:val="TableNormal"/>
    <w:next w:val="TableGrid"/>
    <w:qFormat/>
    <w:rsid w:val="00C02A15"/>
    <w:pPr>
      <w:spacing w:after="0" w:line="240" w:lineRule="auto"/>
    </w:pPr>
    <w:rPr>
      <w:rFonts w:ascii="Calibri" w:eastAsia="DengXi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uiPriority w:val="99"/>
    <w:qFormat/>
    <w:rsid w:val="00C02A15"/>
    <w:pPr>
      <w:overflowPunct/>
      <w:autoSpaceDE/>
      <w:autoSpaceDN/>
      <w:adjustRightInd/>
      <w:spacing w:before="100" w:beforeAutospacing="1" w:after="100" w:afterAutospacing="1"/>
      <w:textAlignment w:val="auto"/>
    </w:pPr>
    <w:rPr>
      <w:rFonts w:ascii="SimSun" w:hAnsi="SimSun" w:cs="SimSun"/>
      <w:sz w:val="24"/>
      <w:szCs w:val="24"/>
      <w:lang w:eastAsia="zh-CN"/>
    </w:rPr>
  </w:style>
  <w:style w:type="character" w:customStyle="1" w:styleId="msoins0">
    <w:name w:val="msoins"/>
    <w:basedOn w:val="DefaultParagraphFont"/>
    <w:rsid w:val="00C02A15"/>
  </w:style>
  <w:style w:type="paragraph" w:styleId="TableofFigures">
    <w:name w:val="table of figures"/>
    <w:basedOn w:val="Normal"/>
    <w:next w:val="Normal"/>
    <w:uiPriority w:val="99"/>
    <w:unhideWhenUsed/>
    <w:qFormat/>
    <w:rsid w:val="00C02A15"/>
    <w:pPr>
      <w:tabs>
        <w:tab w:val="left" w:pos="1080"/>
        <w:tab w:val="left" w:pos="1411"/>
      </w:tabs>
      <w:overflowPunct/>
      <w:autoSpaceDE/>
      <w:autoSpaceDN/>
      <w:adjustRightInd/>
      <w:spacing w:after="0"/>
      <w:jc w:val="both"/>
      <w:textAlignment w:val="auto"/>
    </w:pPr>
    <w:rPr>
      <w:rFonts w:ascii="Calibri" w:eastAsia="Calibri" w:hAnsi="Calibri"/>
      <w:b/>
      <w:bCs/>
      <w:sz w:val="24"/>
      <w:szCs w:val="24"/>
    </w:rPr>
  </w:style>
  <w:style w:type="paragraph" w:customStyle="1" w:styleId="bodytext0">
    <w:name w:val="bodytext"/>
    <w:basedOn w:val="Normal"/>
    <w:uiPriority w:val="99"/>
    <w:qFormat/>
    <w:rsid w:val="00C02A15"/>
    <w:pPr>
      <w:overflowPunct/>
      <w:autoSpaceDE/>
      <w:autoSpaceDN/>
      <w:adjustRightInd/>
      <w:spacing w:before="100" w:beforeAutospacing="1" w:after="100" w:afterAutospacing="1"/>
      <w:textAlignment w:val="auto"/>
    </w:pPr>
    <w:rPr>
      <w:rFonts w:ascii="Gulim" w:eastAsia="Gulim" w:hAnsi="Gulim"/>
      <w:sz w:val="24"/>
      <w:szCs w:val="24"/>
      <w:lang w:eastAsia="ko-KR"/>
    </w:rPr>
  </w:style>
  <w:style w:type="character" w:customStyle="1" w:styleId="ProposalChar">
    <w:name w:val="Proposal Char"/>
    <w:link w:val="Proposal0"/>
    <w:qFormat/>
    <w:rsid w:val="00C02A15"/>
    <w:rPr>
      <w:rFonts w:ascii="Times New Roman" w:eastAsia="Times New Roman" w:hAnsi="Times New Roman" w:cs="Times New Roman"/>
      <w:b/>
      <w:bCs/>
      <w:sz w:val="20"/>
      <w:szCs w:val="20"/>
      <w:lang w:val="en-GB" w:eastAsia="zh-CN"/>
    </w:rPr>
  </w:style>
  <w:style w:type="character" w:customStyle="1" w:styleId="3">
    <w:name w:val="見出し 3 (文字)"/>
    <w:aliases w:val="Underrubrik2 (文字),H3 (文字),no break (文字),Memo Heading 3 (文字)"/>
    <w:locked/>
    <w:rsid w:val="00C02A15"/>
    <w:rPr>
      <w:rFonts w:ascii="Arial" w:hAnsi="Arial" w:cs="Arial"/>
    </w:rPr>
  </w:style>
  <w:style w:type="character" w:customStyle="1" w:styleId="a2">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qFormat/>
    <w:locked/>
    <w:rsid w:val="00C02A15"/>
    <w:rPr>
      <w:rFonts w:ascii="MS Gothic" w:eastAsia="MS Gothic" w:hAnsi="MS Gothic"/>
    </w:rPr>
  </w:style>
  <w:style w:type="paragraph" w:customStyle="1" w:styleId="TAN">
    <w:name w:val="TAN"/>
    <w:basedOn w:val="Normal"/>
    <w:link w:val="TANChar"/>
    <w:qFormat/>
    <w:rsid w:val="00C02A15"/>
    <w:pPr>
      <w:keepNext/>
      <w:overflowPunct/>
      <w:autoSpaceDE/>
      <w:autoSpaceDN/>
      <w:adjustRightInd/>
      <w:spacing w:after="0"/>
      <w:ind w:left="851" w:hanging="851"/>
      <w:textAlignment w:val="auto"/>
    </w:pPr>
    <w:rPr>
      <w:rFonts w:ascii="Arial" w:eastAsia="Malgun Gothic" w:hAnsi="Arial" w:cs="Arial"/>
      <w:sz w:val="18"/>
      <w:szCs w:val="18"/>
    </w:rPr>
  </w:style>
  <w:style w:type="paragraph" w:customStyle="1" w:styleId="paragraph0">
    <w:name w:val="paragraph"/>
    <w:basedOn w:val="Normal"/>
    <w:uiPriority w:val="99"/>
    <w:qFormat/>
    <w:rsid w:val="00C02A15"/>
    <w:pPr>
      <w:overflowPunct/>
      <w:autoSpaceDE/>
      <w:autoSpaceDN/>
      <w:adjustRightInd/>
      <w:spacing w:before="100" w:beforeAutospacing="1" w:after="100" w:afterAutospacing="1"/>
      <w:textAlignment w:val="auto"/>
    </w:pPr>
    <w:rPr>
      <w:rFonts w:eastAsia="Malgun Gothic"/>
      <w:sz w:val="24"/>
      <w:szCs w:val="24"/>
      <w:lang w:eastAsia="ko-KR"/>
    </w:rPr>
  </w:style>
  <w:style w:type="character" w:customStyle="1" w:styleId="normaltextrun">
    <w:name w:val="normaltextrun"/>
    <w:qFormat/>
    <w:rsid w:val="00C02A15"/>
  </w:style>
  <w:style w:type="character" w:customStyle="1" w:styleId="eop">
    <w:name w:val="eop"/>
    <w:qFormat/>
    <w:rsid w:val="00C02A15"/>
  </w:style>
  <w:style w:type="paragraph" w:customStyle="1" w:styleId="proposal">
    <w:name w:val="proposal"/>
    <w:basedOn w:val="BodyText"/>
    <w:next w:val="Normal"/>
    <w:qFormat/>
    <w:rsid w:val="00C02A15"/>
    <w:pPr>
      <w:numPr>
        <w:numId w:val="41"/>
      </w:numPr>
      <w:overflowPunct/>
      <w:autoSpaceDE/>
      <w:autoSpaceDN/>
      <w:adjustRightInd/>
      <w:spacing w:beforeLines="50" w:before="50" w:afterLines="50" w:after="50"/>
      <w:textAlignment w:val="auto"/>
    </w:pPr>
    <w:rPr>
      <w:rFonts w:ascii="Times New Roman" w:hAnsi="Times New Roman"/>
      <w:b/>
      <w:szCs w:val="20"/>
      <w:lang w:val="en-US" w:eastAsia="zh-CN"/>
    </w:rPr>
  </w:style>
  <w:style w:type="paragraph" w:customStyle="1" w:styleId="mc-p">
    <w:name w:val="mc-p___"/>
    <w:basedOn w:val="Normal"/>
    <w:uiPriority w:val="99"/>
    <w:qFormat/>
    <w:rsid w:val="00C02A15"/>
    <w:pPr>
      <w:overflowPunct/>
      <w:autoSpaceDE/>
      <w:autoSpaceDN/>
      <w:adjustRightInd/>
      <w:spacing w:before="100" w:beforeAutospacing="1" w:after="100" w:afterAutospacing="1"/>
      <w:textAlignment w:val="auto"/>
    </w:pPr>
    <w:rPr>
      <w:rFonts w:ascii="Gulim" w:eastAsia="Gulim" w:cs="Calibri"/>
      <w:sz w:val="24"/>
      <w:szCs w:val="24"/>
    </w:rPr>
  </w:style>
  <w:style w:type="paragraph" w:customStyle="1" w:styleId="bullet1">
    <w:name w:val="bullet1"/>
    <w:basedOn w:val="Normal"/>
    <w:link w:val="bullet1Char"/>
    <w:uiPriority w:val="99"/>
    <w:qFormat/>
    <w:rsid w:val="00C02A15"/>
    <w:pPr>
      <w:numPr>
        <w:numId w:val="42"/>
      </w:numPr>
      <w:overflowPunct/>
      <w:autoSpaceDE/>
      <w:autoSpaceDN/>
      <w:adjustRightInd/>
      <w:spacing w:after="0" w:line="259" w:lineRule="auto"/>
      <w:jc w:val="both"/>
      <w:textAlignment w:val="auto"/>
    </w:pPr>
    <w:rPr>
      <w:rFonts w:ascii="Times" w:eastAsia="Batang" w:hAnsi="Times"/>
      <w:sz w:val="22"/>
      <w:szCs w:val="24"/>
    </w:rPr>
  </w:style>
  <w:style w:type="paragraph" w:customStyle="1" w:styleId="bullet2">
    <w:name w:val="bullet2"/>
    <w:basedOn w:val="Normal"/>
    <w:link w:val="bullet2Char"/>
    <w:uiPriority w:val="99"/>
    <w:qFormat/>
    <w:rsid w:val="00C02A15"/>
    <w:pPr>
      <w:numPr>
        <w:ilvl w:val="1"/>
        <w:numId w:val="42"/>
      </w:numPr>
      <w:overflowPunct/>
      <w:autoSpaceDE/>
      <w:autoSpaceDN/>
      <w:adjustRightInd/>
      <w:spacing w:after="0" w:line="259" w:lineRule="auto"/>
      <w:jc w:val="both"/>
      <w:textAlignment w:val="auto"/>
    </w:pPr>
    <w:rPr>
      <w:rFonts w:eastAsia="Batang"/>
      <w:sz w:val="22"/>
      <w:szCs w:val="24"/>
    </w:rPr>
  </w:style>
  <w:style w:type="character" w:customStyle="1" w:styleId="bullet1Char">
    <w:name w:val="bullet1 Char"/>
    <w:link w:val="bullet1"/>
    <w:uiPriority w:val="99"/>
    <w:qFormat/>
    <w:rsid w:val="00C02A15"/>
    <w:rPr>
      <w:rFonts w:ascii="Times" w:eastAsia="Batang" w:hAnsi="Times" w:cs="Times New Roman"/>
      <w:szCs w:val="24"/>
    </w:rPr>
  </w:style>
  <w:style w:type="paragraph" w:customStyle="1" w:styleId="bullet3">
    <w:name w:val="bullet3"/>
    <w:basedOn w:val="Normal"/>
    <w:uiPriority w:val="99"/>
    <w:qFormat/>
    <w:rsid w:val="00C02A15"/>
    <w:pPr>
      <w:numPr>
        <w:ilvl w:val="2"/>
        <w:numId w:val="42"/>
      </w:numPr>
      <w:overflowPunct/>
      <w:autoSpaceDE/>
      <w:autoSpaceDN/>
      <w:adjustRightInd/>
      <w:spacing w:after="0" w:line="259" w:lineRule="auto"/>
      <w:ind w:hanging="180"/>
      <w:textAlignment w:val="auto"/>
    </w:pPr>
    <w:rPr>
      <w:rFonts w:ascii="Times" w:eastAsia="Batang" w:hAnsi="Times"/>
      <w:szCs w:val="24"/>
      <w:lang w:val="en-GB"/>
    </w:rPr>
  </w:style>
  <w:style w:type="paragraph" w:customStyle="1" w:styleId="bullet4">
    <w:name w:val="bullet4"/>
    <w:basedOn w:val="Normal"/>
    <w:uiPriority w:val="99"/>
    <w:qFormat/>
    <w:rsid w:val="00C02A15"/>
    <w:pPr>
      <w:numPr>
        <w:ilvl w:val="3"/>
        <w:numId w:val="42"/>
      </w:numPr>
      <w:overflowPunct/>
      <w:autoSpaceDE/>
      <w:autoSpaceDN/>
      <w:adjustRightInd/>
      <w:spacing w:after="0" w:line="259" w:lineRule="auto"/>
      <w:textAlignment w:val="auto"/>
    </w:pPr>
    <w:rPr>
      <w:rFonts w:ascii="Times" w:eastAsia="Batang" w:hAnsi="Times"/>
      <w:szCs w:val="24"/>
      <w:lang w:val="en-GB"/>
    </w:rPr>
  </w:style>
  <w:style w:type="character" w:customStyle="1" w:styleId="bullet2Char">
    <w:name w:val="bullet2 Char"/>
    <w:link w:val="bullet2"/>
    <w:uiPriority w:val="99"/>
    <w:qFormat/>
    <w:rsid w:val="00C02A15"/>
    <w:rPr>
      <w:rFonts w:ascii="Times New Roman" w:eastAsia="Batang" w:hAnsi="Times New Roman" w:cs="Times New Roman"/>
      <w:szCs w:val="24"/>
    </w:rPr>
  </w:style>
  <w:style w:type="paragraph" w:styleId="ListNumber3">
    <w:name w:val="List Number 3"/>
    <w:basedOn w:val="Normal"/>
    <w:qFormat/>
    <w:rsid w:val="00C02A15"/>
    <w:pPr>
      <w:numPr>
        <w:numId w:val="43"/>
      </w:numPr>
      <w:tabs>
        <w:tab w:val="left" w:pos="926"/>
      </w:tabs>
      <w:ind w:left="926"/>
    </w:pPr>
    <w:rPr>
      <w:rFonts w:eastAsia="MS Mincho"/>
      <w:lang w:val="en-GB" w:eastAsia="en-GB"/>
    </w:rPr>
  </w:style>
  <w:style w:type="paragraph" w:styleId="ListNumber4">
    <w:name w:val="List Number 4"/>
    <w:basedOn w:val="Normal"/>
    <w:qFormat/>
    <w:rsid w:val="00C02A15"/>
    <w:pPr>
      <w:numPr>
        <w:numId w:val="44"/>
      </w:numPr>
      <w:tabs>
        <w:tab w:val="clear" w:pos="720"/>
        <w:tab w:val="num" w:pos="432"/>
        <w:tab w:val="left" w:pos="1209"/>
      </w:tabs>
      <w:overflowPunct/>
      <w:autoSpaceDE/>
      <w:autoSpaceDN/>
      <w:adjustRightInd/>
      <w:spacing w:after="160" w:line="259" w:lineRule="auto"/>
      <w:ind w:left="1209" w:hanging="432"/>
      <w:textAlignment w:val="auto"/>
    </w:pPr>
    <w:rPr>
      <w:rFonts w:ascii="Calibri" w:eastAsia="MS Mincho" w:hAnsi="Calibri" w:cs="Arial"/>
      <w:sz w:val="22"/>
      <w:szCs w:val="22"/>
      <w:lang w:eastAsia="en-GB"/>
    </w:rPr>
  </w:style>
  <w:style w:type="character" w:customStyle="1" w:styleId="ListParagraphChar3">
    <w:name w:val="List Paragraph Char3"/>
    <w:aliases w:val="- Bullets Char3,?? ?? Char3,????? Char3,???? Char3,Lista1 Char3,列出段落1 Char3,中等深浅网格 1 - 着色 21 Char3,¥¡¡¡¡ì¬º¥¹¥È¶ÎÂä Char3,ÁÐ³ö¶ÎÂä Char3,列表段落1 Char3,—ño’i—Ž Char3,¥ê¥¹¥È¶ÎÂä Char3,1st level - Bullet List Paragraph Char1,목록단락 Char2"/>
    <w:uiPriority w:val="34"/>
    <w:qFormat/>
    <w:locked/>
    <w:rsid w:val="00C02A15"/>
  </w:style>
  <w:style w:type="paragraph" w:customStyle="1" w:styleId="Proposal20">
    <w:name w:val="Proposal2"/>
    <w:basedOn w:val="Heading4"/>
    <w:qFormat/>
    <w:rsid w:val="00C02A15"/>
    <w:pPr>
      <w:keepLines w:val="0"/>
      <w:numPr>
        <w:ilvl w:val="0"/>
      </w:numPr>
      <w:tabs>
        <w:tab w:val="num" w:pos="360"/>
        <w:tab w:val="left" w:pos="720"/>
        <w:tab w:val="left" w:pos="864"/>
      </w:tabs>
      <w:suppressAutoHyphens/>
      <w:overflowPunct/>
      <w:autoSpaceDE/>
      <w:autoSpaceDN/>
      <w:adjustRightInd/>
      <w:spacing w:before="240" w:after="60" w:line="259" w:lineRule="auto"/>
      <w:ind w:left="284" w:hanging="284"/>
      <w:textAlignment w:val="auto"/>
    </w:pPr>
    <w:rPr>
      <w:rFonts w:ascii="Times New Roman" w:eastAsia="Times New Roman" w:hAnsi="Times New Roman"/>
      <w:b/>
      <w:iCs/>
      <w:sz w:val="20"/>
      <w:szCs w:val="26"/>
      <w:u w:val="single"/>
      <w:lang w:eastAsia="ja-JP"/>
    </w:rPr>
  </w:style>
  <w:style w:type="paragraph" w:customStyle="1" w:styleId="1">
    <w:name w:val="リスト段落1"/>
    <w:basedOn w:val="Normal"/>
    <w:uiPriority w:val="34"/>
    <w:qFormat/>
    <w:rsid w:val="00C02A15"/>
    <w:pPr>
      <w:overflowPunct/>
      <w:autoSpaceDE/>
      <w:autoSpaceDN/>
      <w:adjustRightInd/>
      <w:spacing w:after="160" w:line="259" w:lineRule="auto"/>
      <w:ind w:firstLineChars="200" w:firstLine="420"/>
      <w:textAlignment w:val="auto"/>
    </w:pPr>
    <w:rPr>
      <w:rFonts w:ascii="Calibri" w:hAnsi="Calibri"/>
      <w:sz w:val="22"/>
      <w:szCs w:val="22"/>
      <w:lang w:eastAsia="ko-KR"/>
    </w:rPr>
  </w:style>
  <w:style w:type="paragraph" w:customStyle="1" w:styleId="EditorsNote">
    <w:name w:val="Editor's Note"/>
    <w:basedOn w:val="NO"/>
    <w:qFormat/>
    <w:rsid w:val="00C02A15"/>
    <w:pPr>
      <w:spacing w:line="259" w:lineRule="auto"/>
    </w:pPr>
    <w:rPr>
      <w:rFonts w:eastAsia="DengXian"/>
      <w:color w:val="FF0000"/>
    </w:rPr>
  </w:style>
  <w:style w:type="table" w:customStyle="1" w:styleId="GridTable5Dark-Accent61">
    <w:name w:val="Grid Table 5 Dark - Accent 61"/>
    <w:basedOn w:val="TableNormal"/>
    <w:uiPriority w:val="50"/>
    <w:qFormat/>
    <w:rsid w:val="00C02A15"/>
    <w:pPr>
      <w:spacing w:after="0" w:line="240" w:lineRule="auto"/>
    </w:pPr>
    <w:rPr>
      <w:rFonts w:ascii="Times New Roman" w:eastAsia="DengXian" w:hAnsi="Times New Roman" w:cs="Times New Roman"/>
      <w:sz w:val="20"/>
      <w:szCs w:val="20"/>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paragraph" w:styleId="MacroText">
    <w:name w:val="macro"/>
    <w:link w:val="MacroTextChar"/>
    <w:qFormat/>
    <w:rsid w:val="00C02A1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DengXian" w:hAnsi="Courier New" w:cs="Courier New"/>
      <w:sz w:val="20"/>
      <w:szCs w:val="20"/>
      <w:lang w:val="en-GB"/>
    </w:rPr>
  </w:style>
  <w:style w:type="character" w:customStyle="1" w:styleId="MacroTextChar">
    <w:name w:val="Macro Text Char"/>
    <w:basedOn w:val="DefaultParagraphFont"/>
    <w:link w:val="MacroText"/>
    <w:qFormat/>
    <w:rsid w:val="00C02A15"/>
    <w:rPr>
      <w:rFonts w:ascii="Courier New" w:eastAsia="DengXian" w:hAnsi="Courier New" w:cs="Courier New"/>
      <w:sz w:val="20"/>
      <w:szCs w:val="20"/>
      <w:lang w:val="en-GB"/>
    </w:rPr>
  </w:style>
  <w:style w:type="paragraph" w:customStyle="1" w:styleId="H6">
    <w:name w:val="H6"/>
    <w:basedOn w:val="Heading5"/>
    <w:next w:val="Normal"/>
    <w:qFormat/>
    <w:rsid w:val="00C02A15"/>
    <w:pPr>
      <w:numPr>
        <w:ilvl w:val="0"/>
      </w:numPr>
      <w:tabs>
        <w:tab w:val="num" w:pos="360"/>
      </w:tabs>
      <w:overflowPunct/>
      <w:autoSpaceDE/>
      <w:autoSpaceDN/>
      <w:adjustRightInd/>
      <w:spacing w:before="120" w:after="180" w:line="259" w:lineRule="auto"/>
      <w:ind w:left="1985" w:hanging="1985"/>
      <w:textAlignment w:val="auto"/>
      <w:outlineLvl w:val="9"/>
    </w:pPr>
    <w:rPr>
      <w:rFonts w:eastAsia="DengXian"/>
      <w:sz w:val="20"/>
      <w:lang w:eastAsia="en-US"/>
    </w:rPr>
  </w:style>
  <w:style w:type="paragraph" w:styleId="List3">
    <w:name w:val="List 3"/>
    <w:basedOn w:val="Normal"/>
    <w:rsid w:val="00C02A15"/>
    <w:pPr>
      <w:overflowPunct/>
      <w:autoSpaceDE/>
      <w:autoSpaceDN/>
      <w:adjustRightInd/>
      <w:spacing w:line="259" w:lineRule="auto"/>
      <w:ind w:left="849" w:hanging="283"/>
      <w:contextualSpacing/>
      <w:textAlignment w:val="auto"/>
    </w:pPr>
    <w:rPr>
      <w:rFonts w:eastAsia="DengXian"/>
      <w:lang w:val="en-GB"/>
    </w:rPr>
  </w:style>
  <w:style w:type="paragraph" w:styleId="ListNumber2">
    <w:name w:val="List Number 2"/>
    <w:basedOn w:val="Normal"/>
    <w:qFormat/>
    <w:rsid w:val="00C02A15"/>
    <w:pPr>
      <w:numPr>
        <w:numId w:val="46"/>
      </w:numPr>
      <w:tabs>
        <w:tab w:val="clear" w:pos="643"/>
        <w:tab w:val="num" w:pos="432"/>
      </w:tabs>
      <w:overflowPunct/>
      <w:autoSpaceDE/>
      <w:autoSpaceDN/>
      <w:adjustRightInd/>
      <w:spacing w:line="259" w:lineRule="auto"/>
      <w:ind w:left="432" w:hanging="432"/>
      <w:contextualSpacing/>
      <w:textAlignment w:val="auto"/>
    </w:pPr>
    <w:rPr>
      <w:rFonts w:eastAsia="DengXian"/>
      <w:lang w:val="en-GB"/>
    </w:rPr>
  </w:style>
  <w:style w:type="paragraph" w:styleId="TableofAuthorities">
    <w:name w:val="table of authorities"/>
    <w:basedOn w:val="Normal"/>
    <w:next w:val="Normal"/>
    <w:qFormat/>
    <w:rsid w:val="00C02A15"/>
    <w:pPr>
      <w:overflowPunct/>
      <w:autoSpaceDE/>
      <w:autoSpaceDN/>
      <w:adjustRightInd/>
      <w:spacing w:line="259" w:lineRule="auto"/>
      <w:ind w:left="200" w:hanging="200"/>
      <w:textAlignment w:val="auto"/>
    </w:pPr>
    <w:rPr>
      <w:rFonts w:eastAsia="DengXian"/>
      <w:lang w:val="en-GB"/>
    </w:rPr>
  </w:style>
  <w:style w:type="paragraph" w:styleId="NoteHeading">
    <w:name w:val="Note Heading"/>
    <w:basedOn w:val="Normal"/>
    <w:next w:val="Normal"/>
    <w:link w:val="NoteHeadingChar"/>
    <w:qFormat/>
    <w:rsid w:val="00C02A15"/>
    <w:pPr>
      <w:overflowPunct/>
      <w:autoSpaceDE/>
      <w:autoSpaceDN/>
      <w:adjustRightInd/>
      <w:spacing w:line="259" w:lineRule="auto"/>
      <w:textAlignment w:val="auto"/>
    </w:pPr>
    <w:rPr>
      <w:rFonts w:eastAsia="DengXian"/>
      <w:lang w:val="en-GB"/>
    </w:rPr>
  </w:style>
  <w:style w:type="character" w:customStyle="1" w:styleId="NoteHeadingChar">
    <w:name w:val="Note Heading Char"/>
    <w:basedOn w:val="DefaultParagraphFont"/>
    <w:link w:val="NoteHeading"/>
    <w:qFormat/>
    <w:rsid w:val="00C02A15"/>
    <w:rPr>
      <w:rFonts w:ascii="Times New Roman" w:eastAsia="DengXian" w:hAnsi="Times New Roman" w:cs="Times New Roman"/>
      <w:sz w:val="20"/>
      <w:szCs w:val="20"/>
      <w:lang w:val="en-GB"/>
    </w:rPr>
  </w:style>
  <w:style w:type="paragraph" w:styleId="ListBullet4">
    <w:name w:val="List Bullet 4"/>
    <w:basedOn w:val="Normal"/>
    <w:qFormat/>
    <w:rsid w:val="00C02A15"/>
    <w:pPr>
      <w:numPr>
        <w:numId w:val="47"/>
      </w:numPr>
      <w:tabs>
        <w:tab w:val="clear" w:pos="1209"/>
        <w:tab w:val="num" w:pos="720"/>
      </w:tabs>
      <w:overflowPunct/>
      <w:autoSpaceDE/>
      <w:autoSpaceDN/>
      <w:adjustRightInd/>
      <w:spacing w:line="259" w:lineRule="auto"/>
      <w:ind w:left="720"/>
      <w:contextualSpacing/>
      <w:textAlignment w:val="auto"/>
    </w:pPr>
    <w:rPr>
      <w:rFonts w:eastAsia="DengXian"/>
      <w:lang w:val="en-GB"/>
    </w:rPr>
  </w:style>
  <w:style w:type="paragraph" w:styleId="Index8">
    <w:name w:val="index 8"/>
    <w:basedOn w:val="Normal"/>
    <w:next w:val="Normal"/>
    <w:qFormat/>
    <w:rsid w:val="00C02A15"/>
    <w:pPr>
      <w:overflowPunct/>
      <w:autoSpaceDE/>
      <w:autoSpaceDN/>
      <w:adjustRightInd/>
      <w:spacing w:line="259" w:lineRule="auto"/>
      <w:ind w:left="1600" w:hanging="200"/>
      <w:textAlignment w:val="auto"/>
    </w:pPr>
    <w:rPr>
      <w:rFonts w:eastAsia="DengXian"/>
      <w:lang w:val="en-GB"/>
    </w:rPr>
  </w:style>
  <w:style w:type="paragraph" w:styleId="E-mailSignature">
    <w:name w:val="E-mail Signature"/>
    <w:basedOn w:val="Normal"/>
    <w:link w:val="E-mailSignatureChar"/>
    <w:qFormat/>
    <w:rsid w:val="00C02A15"/>
    <w:pPr>
      <w:overflowPunct/>
      <w:autoSpaceDE/>
      <w:autoSpaceDN/>
      <w:adjustRightInd/>
      <w:spacing w:line="259" w:lineRule="auto"/>
      <w:textAlignment w:val="auto"/>
    </w:pPr>
    <w:rPr>
      <w:rFonts w:eastAsia="DengXian"/>
      <w:lang w:val="en-GB"/>
    </w:rPr>
  </w:style>
  <w:style w:type="character" w:customStyle="1" w:styleId="E-mailSignatureChar">
    <w:name w:val="E-mail Signature Char"/>
    <w:basedOn w:val="DefaultParagraphFont"/>
    <w:link w:val="E-mailSignature"/>
    <w:qFormat/>
    <w:rsid w:val="00C02A15"/>
    <w:rPr>
      <w:rFonts w:ascii="Times New Roman" w:eastAsia="DengXian" w:hAnsi="Times New Roman" w:cs="Times New Roman"/>
      <w:sz w:val="20"/>
      <w:szCs w:val="20"/>
      <w:lang w:val="en-GB"/>
    </w:rPr>
  </w:style>
  <w:style w:type="paragraph" w:styleId="ListNumber">
    <w:name w:val="List Number"/>
    <w:basedOn w:val="Normal"/>
    <w:qFormat/>
    <w:rsid w:val="00C02A15"/>
    <w:pPr>
      <w:numPr>
        <w:numId w:val="48"/>
      </w:numPr>
      <w:tabs>
        <w:tab w:val="clear" w:pos="360"/>
        <w:tab w:val="num" w:pos="1440"/>
      </w:tabs>
      <w:overflowPunct/>
      <w:autoSpaceDE/>
      <w:autoSpaceDN/>
      <w:adjustRightInd/>
      <w:spacing w:line="259" w:lineRule="auto"/>
      <w:ind w:left="1080"/>
      <w:contextualSpacing/>
      <w:textAlignment w:val="auto"/>
    </w:pPr>
    <w:rPr>
      <w:rFonts w:eastAsia="DengXian"/>
      <w:lang w:val="en-GB"/>
    </w:rPr>
  </w:style>
  <w:style w:type="paragraph" w:styleId="NormalIndent">
    <w:name w:val="Normal Indent"/>
    <w:basedOn w:val="Normal"/>
    <w:qFormat/>
    <w:rsid w:val="00C02A15"/>
    <w:pPr>
      <w:overflowPunct/>
      <w:autoSpaceDE/>
      <w:autoSpaceDN/>
      <w:adjustRightInd/>
      <w:spacing w:line="259" w:lineRule="auto"/>
      <w:ind w:left="720"/>
      <w:textAlignment w:val="auto"/>
    </w:pPr>
    <w:rPr>
      <w:rFonts w:eastAsia="DengXian"/>
      <w:lang w:val="en-GB"/>
    </w:rPr>
  </w:style>
  <w:style w:type="paragraph" w:styleId="Index5">
    <w:name w:val="index 5"/>
    <w:basedOn w:val="Normal"/>
    <w:next w:val="Normal"/>
    <w:qFormat/>
    <w:rsid w:val="00C02A15"/>
    <w:pPr>
      <w:overflowPunct/>
      <w:autoSpaceDE/>
      <w:autoSpaceDN/>
      <w:adjustRightInd/>
      <w:spacing w:line="259" w:lineRule="auto"/>
      <w:ind w:left="1000" w:hanging="200"/>
      <w:textAlignment w:val="auto"/>
    </w:pPr>
    <w:rPr>
      <w:rFonts w:eastAsia="DengXian"/>
      <w:lang w:val="en-GB"/>
    </w:rPr>
  </w:style>
  <w:style w:type="paragraph" w:styleId="EnvelopeAddress">
    <w:name w:val="envelope address"/>
    <w:basedOn w:val="Normal"/>
    <w:qFormat/>
    <w:rsid w:val="00C02A15"/>
    <w:pPr>
      <w:framePr w:w="7920" w:h="1980" w:hRule="exact" w:hSpace="180" w:wrap="around" w:hAnchor="page" w:xAlign="center" w:yAlign="bottom"/>
      <w:overflowPunct/>
      <w:autoSpaceDE/>
      <w:autoSpaceDN/>
      <w:adjustRightInd/>
      <w:spacing w:line="259" w:lineRule="auto"/>
      <w:ind w:left="2880"/>
      <w:textAlignment w:val="auto"/>
    </w:pPr>
    <w:rPr>
      <w:rFonts w:ascii="Calibri Light" w:eastAsia="DengXian" w:hAnsi="Calibri Light"/>
      <w:sz w:val="24"/>
      <w:szCs w:val="24"/>
      <w:lang w:val="en-GB"/>
    </w:rPr>
  </w:style>
  <w:style w:type="paragraph" w:styleId="TOAHeading">
    <w:name w:val="toa heading"/>
    <w:basedOn w:val="Normal"/>
    <w:next w:val="Normal"/>
    <w:qFormat/>
    <w:rsid w:val="00C02A15"/>
    <w:pPr>
      <w:overflowPunct/>
      <w:autoSpaceDE/>
      <w:autoSpaceDN/>
      <w:adjustRightInd/>
      <w:spacing w:before="120" w:line="259" w:lineRule="auto"/>
      <w:textAlignment w:val="auto"/>
    </w:pPr>
    <w:rPr>
      <w:rFonts w:ascii="Calibri Light" w:eastAsia="DengXian" w:hAnsi="Calibri Light"/>
      <w:b/>
      <w:bCs/>
      <w:sz w:val="24"/>
      <w:szCs w:val="24"/>
      <w:lang w:val="en-GB"/>
    </w:rPr>
  </w:style>
  <w:style w:type="paragraph" w:styleId="Index6">
    <w:name w:val="index 6"/>
    <w:basedOn w:val="Normal"/>
    <w:next w:val="Normal"/>
    <w:qFormat/>
    <w:rsid w:val="00C02A15"/>
    <w:pPr>
      <w:overflowPunct/>
      <w:autoSpaceDE/>
      <w:autoSpaceDN/>
      <w:adjustRightInd/>
      <w:spacing w:line="259" w:lineRule="auto"/>
      <w:ind w:left="1200" w:hanging="200"/>
      <w:textAlignment w:val="auto"/>
    </w:pPr>
    <w:rPr>
      <w:rFonts w:eastAsia="DengXian"/>
      <w:lang w:val="en-GB"/>
    </w:rPr>
  </w:style>
  <w:style w:type="paragraph" w:styleId="Salutation">
    <w:name w:val="Salutation"/>
    <w:basedOn w:val="Normal"/>
    <w:next w:val="Normal"/>
    <w:link w:val="SalutationChar"/>
    <w:qFormat/>
    <w:rsid w:val="00C02A15"/>
    <w:pPr>
      <w:overflowPunct/>
      <w:autoSpaceDE/>
      <w:autoSpaceDN/>
      <w:adjustRightInd/>
      <w:spacing w:line="259" w:lineRule="auto"/>
      <w:textAlignment w:val="auto"/>
    </w:pPr>
    <w:rPr>
      <w:rFonts w:eastAsia="DengXian"/>
      <w:lang w:val="en-GB"/>
    </w:rPr>
  </w:style>
  <w:style w:type="character" w:customStyle="1" w:styleId="SalutationChar">
    <w:name w:val="Salutation Char"/>
    <w:basedOn w:val="DefaultParagraphFont"/>
    <w:link w:val="Salutation"/>
    <w:qFormat/>
    <w:rsid w:val="00C02A15"/>
    <w:rPr>
      <w:rFonts w:ascii="Times New Roman" w:eastAsia="DengXian" w:hAnsi="Times New Roman" w:cs="Times New Roman"/>
      <w:sz w:val="20"/>
      <w:szCs w:val="20"/>
      <w:lang w:val="en-GB"/>
    </w:rPr>
  </w:style>
  <w:style w:type="paragraph" w:styleId="BodyText3">
    <w:name w:val="Body Text 3"/>
    <w:basedOn w:val="Normal"/>
    <w:link w:val="BodyText3Char"/>
    <w:qFormat/>
    <w:rsid w:val="00C02A15"/>
    <w:pPr>
      <w:overflowPunct/>
      <w:autoSpaceDE/>
      <w:autoSpaceDN/>
      <w:adjustRightInd/>
      <w:spacing w:after="120" w:line="259" w:lineRule="auto"/>
      <w:textAlignment w:val="auto"/>
    </w:pPr>
    <w:rPr>
      <w:rFonts w:eastAsia="DengXian"/>
      <w:sz w:val="16"/>
      <w:szCs w:val="16"/>
      <w:lang w:val="en-GB"/>
    </w:rPr>
  </w:style>
  <w:style w:type="character" w:customStyle="1" w:styleId="BodyText3Char">
    <w:name w:val="Body Text 3 Char"/>
    <w:basedOn w:val="DefaultParagraphFont"/>
    <w:link w:val="BodyText3"/>
    <w:qFormat/>
    <w:rsid w:val="00C02A15"/>
    <w:rPr>
      <w:rFonts w:ascii="Times New Roman" w:eastAsia="DengXian" w:hAnsi="Times New Roman" w:cs="Times New Roman"/>
      <w:sz w:val="16"/>
      <w:szCs w:val="16"/>
      <w:lang w:val="en-GB"/>
    </w:rPr>
  </w:style>
  <w:style w:type="paragraph" w:styleId="Closing">
    <w:name w:val="Closing"/>
    <w:basedOn w:val="Normal"/>
    <w:link w:val="ClosingChar"/>
    <w:qFormat/>
    <w:rsid w:val="00C02A15"/>
    <w:pPr>
      <w:overflowPunct/>
      <w:autoSpaceDE/>
      <w:autoSpaceDN/>
      <w:adjustRightInd/>
      <w:spacing w:line="259" w:lineRule="auto"/>
      <w:ind w:left="4252"/>
      <w:textAlignment w:val="auto"/>
    </w:pPr>
    <w:rPr>
      <w:rFonts w:eastAsia="DengXian"/>
      <w:lang w:val="en-GB"/>
    </w:rPr>
  </w:style>
  <w:style w:type="character" w:customStyle="1" w:styleId="ClosingChar">
    <w:name w:val="Closing Char"/>
    <w:basedOn w:val="DefaultParagraphFont"/>
    <w:link w:val="Closing"/>
    <w:qFormat/>
    <w:rsid w:val="00C02A15"/>
    <w:rPr>
      <w:rFonts w:ascii="Times New Roman" w:eastAsia="DengXian" w:hAnsi="Times New Roman" w:cs="Times New Roman"/>
      <w:sz w:val="20"/>
      <w:szCs w:val="20"/>
      <w:lang w:val="en-GB"/>
    </w:rPr>
  </w:style>
  <w:style w:type="paragraph" w:styleId="ListBullet3">
    <w:name w:val="List Bullet 3"/>
    <w:basedOn w:val="Normal"/>
    <w:qFormat/>
    <w:rsid w:val="00C02A15"/>
    <w:pPr>
      <w:numPr>
        <w:numId w:val="49"/>
      </w:numPr>
      <w:tabs>
        <w:tab w:val="clear" w:pos="926"/>
      </w:tabs>
      <w:overflowPunct/>
      <w:autoSpaceDE/>
      <w:autoSpaceDN/>
      <w:adjustRightInd/>
      <w:spacing w:line="259" w:lineRule="auto"/>
      <w:ind w:left="720"/>
      <w:contextualSpacing/>
      <w:textAlignment w:val="auto"/>
    </w:pPr>
    <w:rPr>
      <w:rFonts w:eastAsia="DengXian"/>
      <w:lang w:val="en-GB"/>
    </w:rPr>
  </w:style>
  <w:style w:type="paragraph" w:styleId="BodyTextIndent">
    <w:name w:val="Body Text Indent"/>
    <w:basedOn w:val="Normal"/>
    <w:link w:val="BodyTextIndentChar"/>
    <w:qFormat/>
    <w:rsid w:val="00C02A15"/>
    <w:pPr>
      <w:overflowPunct/>
      <w:autoSpaceDE/>
      <w:autoSpaceDN/>
      <w:adjustRightInd/>
      <w:spacing w:after="120" w:line="259" w:lineRule="auto"/>
      <w:ind w:left="283"/>
      <w:textAlignment w:val="auto"/>
    </w:pPr>
    <w:rPr>
      <w:rFonts w:eastAsia="DengXian"/>
      <w:lang w:val="en-GB"/>
    </w:rPr>
  </w:style>
  <w:style w:type="character" w:customStyle="1" w:styleId="BodyTextIndentChar">
    <w:name w:val="Body Text Indent Char"/>
    <w:basedOn w:val="DefaultParagraphFont"/>
    <w:link w:val="BodyTextIndent"/>
    <w:qFormat/>
    <w:rsid w:val="00C02A15"/>
    <w:rPr>
      <w:rFonts w:ascii="Times New Roman" w:eastAsia="DengXian" w:hAnsi="Times New Roman" w:cs="Times New Roman"/>
      <w:sz w:val="20"/>
      <w:szCs w:val="20"/>
      <w:lang w:val="en-GB"/>
    </w:rPr>
  </w:style>
  <w:style w:type="paragraph" w:styleId="ListContinue">
    <w:name w:val="List Continue"/>
    <w:basedOn w:val="Normal"/>
    <w:qFormat/>
    <w:rsid w:val="00C02A15"/>
    <w:pPr>
      <w:overflowPunct/>
      <w:autoSpaceDE/>
      <w:autoSpaceDN/>
      <w:adjustRightInd/>
      <w:spacing w:after="120" w:line="259" w:lineRule="auto"/>
      <w:ind w:left="283"/>
      <w:contextualSpacing/>
      <w:textAlignment w:val="auto"/>
    </w:pPr>
    <w:rPr>
      <w:rFonts w:eastAsia="DengXian"/>
      <w:lang w:val="en-GB"/>
    </w:rPr>
  </w:style>
  <w:style w:type="paragraph" w:styleId="BlockText">
    <w:name w:val="Block Text"/>
    <w:basedOn w:val="Normal"/>
    <w:qFormat/>
    <w:rsid w:val="00C02A15"/>
    <w:pPr>
      <w:overflowPunct/>
      <w:autoSpaceDE/>
      <w:autoSpaceDN/>
      <w:adjustRightInd/>
      <w:spacing w:after="120" w:line="259" w:lineRule="auto"/>
      <w:ind w:left="1440" w:right="1440"/>
      <w:textAlignment w:val="auto"/>
    </w:pPr>
    <w:rPr>
      <w:rFonts w:eastAsia="DengXian"/>
      <w:lang w:val="en-GB"/>
    </w:rPr>
  </w:style>
  <w:style w:type="paragraph" w:styleId="ListBullet2">
    <w:name w:val="List Bullet 2"/>
    <w:basedOn w:val="Normal"/>
    <w:qFormat/>
    <w:rsid w:val="00C02A15"/>
    <w:pPr>
      <w:numPr>
        <w:numId w:val="50"/>
      </w:numPr>
      <w:tabs>
        <w:tab w:val="clear" w:pos="643"/>
      </w:tabs>
      <w:overflowPunct/>
      <w:autoSpaceDE/>
      <w:autoSpaceDN/>
      <w:adjustRightInd/>
      <w:spacing w:line="259" w:lineRule="auto"/>
      <w:ind w:left="360"/>
      <w:contextualSpacing/>
      <w:textAlignment w:val="auto"/>
    </w:pPr>
    <w:rPr>
      <w:rFonts w:eastAsia="DengXian"/>
      <w:lang w:val="en-GB"/>
    </w:rPr>
  </w:style>
  <w:style w:type="paragraph" w:styleId="HTMLAddress">
    <w:name w:val="HTML Address"/>
    <w:basedOn w:val="Normal"/>
    <w:link w:val="HTMLAddressChar"/>
    <w:qFormat/>
    <w:rsid w:val="00C02A15"/>
    <w:pPr>
      <w:overflowPunct/>
      <w:autoSpaceDE/>
      <w:autoSpaceDN/>
      <w:adjustRightInd/>
      <w:spacing w:line="259" w:lineRule="auto"/>
      <w:textAlignment w:val="auto"/>
    </w:pPr>
    <w:rPr>
      <w:rFonts w:eastAsia="DengXian"/>
      <w:i/>
      <w:iCs/>
      <w:lang w:val="en-GB"/>
    </w:rPr>
  </w:style>
  <w:style w:type="character" w:customStyle="1" w:styleId="HTMLAddressChar">
    <w:name w:val="HTML Address Char"/>
    <w:basedOn w:val="DefaultParagraphFont"/>
    <w:link w:val="HTMLAddress"/>
    <w:qFormat/>
    <w:rsid w:val="00C02A15"/>
    <w:rPr>
      <w:rFonts w:ascii="Times New Roman" w:eastAsia="DengXian" w:hAnsi="Times New Roman" w:cs="Times New Roman"/>
      <w:i/>
      <w:iCs/>
      <w:sz w:val="20"/>
      <w:szCs w:val="20"/>
      <w:lang w:val="en-GB"/>
    </w:rPr>
  </w:style>
  <w:style w:type="paragraph" w:styleId="Index4">
    <w:name w:val="index 4"/>
    <w:basedOn w:val="Normal"/>
    <w:next w:val="Normal"/>
    <w:qFormat/>
    <w:rsid w:val="00C02A15"/>
    <w:pPr>
      <w:overflowPunct/>
      <w:autoSpaceDE/>
      <w:autoSpaceDN/>
      <w:adjustRightInd/>
      <w:spacing w:line="259" w:lineRule="auto"/>
      <w:ind w:left="800" w:hanging="200"/>
      <w:textAlignment w:val="auto"/>
    </w:pPr>
    <w:rPr>
      <w:rFonts w:eastAsia="DengXian"/>
      <w:lang w:val="en-GB"/>
    </w:rPr>
  </w:style>
  <w:style w:type="paragraph" w:styleId="ListBullet5">
    <w:name w:val="List Bullet 5"/>
    <w:basedOn w:val="Normal"/>
    <w:qFormat/>
    <w:rsid w:val="00C02A15"/>
    <w:pPr>
      <w:numPr>
        <w:numId w:val="51"/>
      </w:numPr>
      <w:tabs>
        <w:tab w:val="clear" w:pos="1492"/>
      </w:tabs>
      <w:overflowPunct/>
      <w:autoSpaceDE/>
      <w:autoSpaceDN/>
      <w:adjustRightInd/>
      <w:spacing w:line="259" w:lineRule="auto"/>
      <w:ind w:left="360" w:firstLine="0"/>
      <w:contextualSpacing/>
      <w:textAlignment w:val="auto"/>
    </w:pPr>
    <w:rPr>
      <w:rFonts w:eastAsia="DengXian"/>
      <w:lang w:val="en-GB"/>
    </w:rPr>
  </w:style>
  <w:style w:type="paragraph" w:styleId="Index3">
    <w:name w:val="index 3"/>
    <w:basedOn w:val="Normal"/>
    <w:next w:val="Normal"/>
    <w:qFormat/>
    <w:rsid w:val="00C02A15"/>
    <w:pPr>
      <w:overflowPunct/>
      <w:autoSpaceDE/>
      <w:autoSpaceDN/>
      <w:adjustRightInd/>
      <w:spacing w:line="259" w:lineRule="auto"/>
      <w:ind w:left="600" w:hanging="200"/>
      <w:textAlignment w:val="auto"/>
    </w:pPr>
    <w:rPr>
      <w:rFonts w:eastAsia="DengXian"/>
      <w:lang w:val="en-GB"/>
    </w:rPr>
  </w:style>
  <w:style w:type="paragraph" w:styleId="BodyTextIndent2">
    <w:name w:val="Body Text Indent 2"/>
    <w:basedOn w:val="Normal"/>
    <w:link w:val="BodyTextIndent2Char"/>
    <w:qFormat/>
    <w:rsid w:val="00C02A15"/>
    <w:pPr>
      <w:overflowPunct/>
      <w:autoSpaceDE/>
      <w:autoSpaceDN/>
      <w:adjustRightInd/>
      <w:spacing w:after="120" w:line="480" w:lineRule="auto"/>
      <w:ind w:left="283"/>
      <w:textAlignment w:val="auto"/>
    </w:pPr>
    <w:rPr>
      <w:rFonts w:eastAsia="DengXian"/>
      <w:lang w:val="en-GB"/>
    </w:rPr>
  </w:style>
  <w:style w:type="character" w:customStyle="1" w:styleId="BodyTextIndent2Char">
    <w:name w:val="Body Text Indent 2 Char"/>
    <w:basedOn w:val="DefaultParagraphFont"/>
    <w:link w:val="BodyTextIndent2"/>
    <w:qFormat/>
    <w:rsid w:val="00C02A15"/>
    <w:rPr>
      <w:rFonts w:ascii="Times New Roman" w:eastAsia="DengXian" w:hAnsi="Times New Roman" w:cs="Times New Roman"/>
      <w:sz w:val="20"/>
      <w:szCs w:val="20"/>
      <w:lang w:val="en-GB"/>
    </w:rPr>
  </w:style>
  <w:style w:type="paragraph" w:styleId="EndnoteText">
    <w:name w:val="endnote text"/>
    <w:basedOn w:val="Normal"/>
    <w:link w:val="EndnoteTextChar"/>
    <w:qFormat/>
    <w:rsid w:val="00C02A15"/>
    <w:pPr>
      <w:overflowPunct/>
      <w:autoSpaceDE/>
      <w:autoSpaceDN/>
      <w:adjustRightInd/>
      <w:spacing w:line="259" w:lineRule="auto"/>
      <w:textAlignment w:val="auto"/>
    </w:pPr>
    <w:rPr>
      <w:rFonts w:eastAsia="DengXian"/>
      <w:lang w:val="en-GB"/>
    </w:rPr>
  </w:style>
  <w:style w:type="character" w:customStyle="1" w:styleId="EndnoteTextChar">
    <w:name w:val="Endnote Text Char"/>
    <w:basedOn w:val="DefaultParagraphFont"/>
    <w:link w:val="EndnoteText"/>
    <w:qFormat/>
    <w:rsid w:val="00C02A15"/>
    <w:rPr>
      <w:rFonts w:ascii="Times New Roman" w:eastAsia="DengXian" w:hAnsi="Times New Roman" w:cs="Times New Roman"/>
      <w:sz w:val="20"/>
      <w:szCs w:val="20"/>
      <w:lang w:val="en-GB"/>
    </w:rPr>
  </w:style>
  <w:style w:type="paragraph" w:styleId="ListContinue5">
    <w:name w:val="List Continue 5"/>
    <w:basedOn w:val="Normal"/>
    <w:qFormat/>
    <w:rsid w:val="00C02A15"/>
    <w:pPr>
      <w:overflowPunct/>
      <w:autoSpaceDE/>
      <w:autoSpaceDN/>
      <w:adjustRightInd/>
      <w:spacing w:after="120" w:line="259" w:lineRule="auto"/>
      <w:ind w:left="1415"/>
      <w:contextualSpacing/>
      <w:textAlignment w:val="auto"/>
    </w:pPr>
    <w:rPr>
      <w:rFonts w:eastAsia="DengXian"/>
      <w:lang w:val="en-GB"/>
    </w:rPr>
  </w:style>
  <w:style w:type="paragraph" w:styleId="EnvelopeReturn">
    <w:name w:val="envelope return"/>
    <w:basedOn w:val="Normal"/>
    <w:qFormat/>
    <w:rsid w:val="00C02A15"/>
    <w:pPr>
      <w:overflowPunct/>
      <w:autoSpaceDE/>
      <w:autoSpaceDN/>
      <w:adjustRightInd/>
      <w:spacing w:line="259" w:lineRule="auto"/>
      <w:textAlignment w:val="auto"/>
    </w:pPr>
    <w:rPr>
      <w:rFonts w:ascii="Calibri Light" w:eastAsia="DengXian" w:hAnsi="Calibri Light"/>
      <w:lang w:val="en-GB"/>
    </w:rPr>
  </w:style>
  <w:style w:type="paragraph" w:styleId="Signature">
    <w:name w:val="Signature"/>
    <w:basedOn w:val="Normal"/>
    <w:link w:val="SignatureChar"/>
    <w:qFormat/>
    <w:rsid w:val="00C02A15"/>
    <w:pPr>
      <w:overflowPunct/>
      <w:autoSpaceDE/>
      <w:autoSpaceDN/>
      <w:adjustRightInd/>
      <w:spacing w:line="259" w:lineRule="auto"/>
      <w:ind w:left="4252"/>
      <w:textAlignment w:val="auto"/>
    </w:pPr>
    <w:rPr>
      <w:rFonts w:eastAsia="DengXian"/>
      <w:lang w:val="en-GB"/>
    </w:rPr>
  </w:style>
  <w:style w:type="character" w:customStyle="1" w:styleId="SignatureChar">
    <w:name w:val="Signature Char"/>
    <w:basedOn w:val="DefaultParagraphFont"/>
    <w:link w:val="Signature"/>
    <w:qFormat/>
    <w:rsid w:val="00C02A15"/>
    <w:rPr>
      <w:rFonts w:ascii="Times New Roman" w:eastAsia="DengXian" w:hAnsi="Times New Roman" w:cs="Times New Roman"/>
      <w:sz w:val="20"/>
      <w:szCs w:val="20"/>
      <w:lang w:val="en-GB"/>
    </w:rPr>
  </w:style>
  <w:style w:type="paragraph" w:styleId="ListContinue4">
    <w:name w:val="List Continue 4"/>
    <w:basedOn w:val="Normal"/>
    <w:qFormat/>
    <w:rsid w:val="00C02A15"/>
    <w:pPr>
      <w:overflowPunct/>
      <w:autoSpaceDE/>
      <w:autoSpaceDN/>
      <w:adjustRightInd/>
      <w:spacing w:after="120" w:line="259" w:lineRule="auto"/>
      <w:ind w:left="1132"/>
      <w:contextualSpacing/>
      <w:textAlignment w:val="auto"/>
    </w:pPr>
    <w:rPr>
      <w:rFonts w:eastAsia="DengXian"/>
      <w:lang w:val="en-GB"/>
    </w:rPr>
  </w:style>
  <w:style w:type="paragraph" w:styleId="IndexHeading">
    <w:name w:val="index heading"/>
    <w:basedOn w:val="Normal"/>
    <w:next w:val="Index1"/>
    <w:qFormat/>
    <w:rsid w:val="00C02A15"/>
    <w:pPr>
      <w:overflowPunct/>
      <w:autoSpaceDE/>
      <w:autoSpaceDN/>
      <w:adjustRightInd/>
      <w:spacing w:line="259" w:lineRule="auto"/>
      <w:textAlignment w:val="auto"/>
    </w:pPr>
    <w:rPr>
      <w:rFonts w:ascii="Calibri Light" w:eastAsia="DengXian" w:hAnsi="Calibri Light"/>
      <w:b/>
      <w:bCs/>
      <w:lang w:val="en-GB"/>
    </w:rPr>
  </w:style>
  <w:style w:type="paragraph" w:styleId="Subtitle">
    <w:name w:val="Subtitle"/>
    <w:basedOn w:val="Normal"/>
    <w:next w:val="Normal"/>
    <w:link w:val="SubtitleChar"/>
    <w:qFormat/>
    <w:rsid w:val="00C02A15"/>
    <w:pPr>
      <w:overflowPunct/>
      <w:autoSpaceDE/>
      <w:autoSpaceDN/>
      <w:adjustRightInd/>
      <w:spacing w:after="60" w:line="259" w:lineRule="auto"/>
      <w:jc w:val="center"/>
      <w:textAlignment w:val="auto"/>
      <w:outlineLvl w:val="1"/>
    </w:pPr>
    <w:rPr>
      <w:rFonts w:ascii="Calibri Light" w:eastAsia="DengXian" w:hAnsi="Calibri Light"/>
      <w:sz w:val="24"/>
      <w:szCs w:val="24"/>
      <w:lang w:val="en-GB"/>
    </w:rPr>
  </w:style>
  <w:style w:type="character" w:customStyle="1" w:styleId="SubtitleChar">
    <w:name w:val="Subtitle Char"/>
    <w:basedOn w:val="DefaultParagraphFont"/>
    <w:link w:val="Subtitle"/>
    <w:rsid w:val="00C02A15"/>
    <w:rPr>
      <w:rFonts w:ascii="Calibri Light" w:eastAsia="DengXian" w:hAnsi="Calibri Light" w:cs="Times New Roman"/>
      <w:sz w:val="24"/>
      <w:szCs w:val="24"/>
      <w:lang w:val="en-GB"/>
    </w:rPr>
  </w:style>
  <w:style w:type="paragraph" w:styleId="ListNumber5">
    <w:name w:val="List Number 5"/>
    <w:basedOn w:val="Normal"/>
    <w:qFormat/>
    <w:rsid w:val="00C02A15"/>
    <w:pPr>
      <w:numPr>
        <w:numId w:val="52"/>
      </w:numPr>
      <w:tabs>
        <w:tab w:val="clear" w:pos="1492"/>
      </w:tabs>
      <w:overflowPunct/>
      <w:autoSpaceDE/>
      <w:autoSpaceDN/>
      <w:adjustRightInd/>
      <w:spacing w:line="259" w:lineRule="auto"/>
      <w:ind w:left="360" w:firstLine="0"/>
      <w:contextualSpacing/>
      <w:textAlignment w:val="auto"/>
    </w:pPr>
    <w:rPr>
      <w:rFonts w:eastAsia="DengXian"/>
      <w:lang w:val="en-GB"/>
    </w:rPr>
  </w:style>
  <w:style w:type="paragraph" w:styleId="List5">
    <w:name w:val="List 5"/>
    <w:basedOn w:val="Normal"/>
    <w:rsid w:val="00C02A15"/>
    <w:pPr>
      <w:overflowPunct/>
      <w:autoSpaceDE/>
      <w:autoSpaceDN/>
      <w:adjustRightInd/>
      <w:spacing w:line="259" w:lineRule="auto"/>
      <w:ind w:left="1415" w:hanging="283"/>
      <w:contextualSpacing/>
      <w:textAlignment w:val="auto"/>
    </w:pPr>
    <w:rPr>
      <w:rFonts w:eastAsia="DengXian"/>
      <w:lang w:val="en-GB"/>
    </w:rPr>
  </w:style>
  <w:style w:type="paragraph" w:styleId="BodyTextIndent3">
    <w:name w:val="Body Text Indent 3"/>
    <w:basedOn w:val="Normal"/>
    <w:link w:val="BodyTextIndent3Char"/>
    <w:qFormat/>
    <w:rsid w:val="00C02A15"/>
    <w:pPr>
      <w:overflowPunct/>
      <w:autoSpaceDE/>
      <w:autoSpaceDN/>
      <w:adjustRightInd/>
      <w:spacing w:after="120" w:line="259" w:lineRule="auto"/>
      <w:ind w:left="283"/>
      <w:textAlignment w:val="auto"/>
    </w:pPr>
    <w:rPr>
      <w:rFonts w:eastAsia="DengXian"/>
      <w:sz w:val="16"/>
      <w:szCs w:val="16"/>
      <w:lang w:val="en-GB"/>
    </w:rPr>
  </w:style>
  <w:style w:type="character" w:customStyle="1" w:styleId="BodyTextIndent3Char">
    <w:name w:val="Body Text Indent 3 Char"/>
    <w:basedOn w:val="DefaultParagraphFont"/>
    <w:link w:val="BodyTextIndent3"/>
    <w:qFormat/>
    <w:rsid w:val="00C02A15"/>
    <w:rPr>
      <w:rFonts w:ascii="Times New Roman" w:eastAsia="DengXian" w:hAnsi="Times New Roman" w:cs="Times New Roman"/>
      <w:sz w:val="16"/>
      <w:szCs w:val="16"/>
      <w:lang w:val="en-GB"/>
    </w:rPr>
  </w:style>
  <w:style w:type="paragraph" w:styleId="Index7">
    <w:name w:val="index 7"/>
    <w:basedOn w:val="Normal"/>
    <w:next w:val="Normal"/>
    <w:qFormat/>
    <w:rsid w:val="00C02A15"/>
    <w:pPr>
      <w:overflowPunct/>
      <w:autoSpaceDE/>
      <w:autoSpaceDN/>
      <w:adjustRightInd/>
      <w:spacing w:line="259" w:lineRule="auto"/>
      <w:ind w:left="1400" w:hanging="200"/>
      <w:textAlignment w:val="auto"/>
    </w:pPr>
    <w:rPr>
      <w:rFonts w:eastAsia="DengXian"/>
      <w:lang w:val="en-GB"/>
    </w:rPr>
  </w:style>
  <w:style w:type="paragraph" w:styleId="Index9">
    <w:name w:val="index 9"/>
    <w:basedOn w:val="Normal"/>
    <w:next w:val="Normal"/>
    <w:qFormat/>
    <w:rsid w:val="00C02A15"/>
    <w:pPr>
      <w:overflowPunct/>
      <w:autoSpaceDE/>
      <w:autoSpaceDN/>
      <w:adjustRightInd/>
      <w:spacing w:line="259" w:lineRule="auto"/>
      <w:ind w:left="1800" w:hanging="200"/>
      <w:textAlignment w:val="auto"/>
    </w:pPr>
    <w:rPr>
      <w:rFonts w:eastAsia="DengXian"/>
      <w:lang w:val="en-GB"/>
    </w:rPr>
  </w:style>
  <w:style w:type="paragraph" w:styleId="List4">
    <w:name w:val="List 4"/>
    <w:basedOn w:val="Normal"/>
    <w:qFormat/>
    <w:rsid w:val="00C02A15"/>
    <w:pPr>
      <w:overflowPunct/>
      <w:autoSpaceDE/>
      <w:autoSpaceDN/>
      <w:adjustRightInd/>
      <w:spacing w:line="259" w:lineRule="auto"/>
      <w:ind w:left="1132" w:hanging="283"/>
      <w:contextualSpacing/>
      <w:textAlignment w:val="auto"/>
    </w:pPr>
    <w:rPr>
      <w:rFonts w:eastAsia="DengXian"/>
      <w:lang w:val="en-GB"/>
    </w:rPr>
  </w:style>
  <w:style w:type="paragraph" w:styleId="ListContinue2">
    <w:name w:val="List Continue 2"/>
    <w:basedOn w:val="Normal"/>
    <w:qFormat/>
    <w:rsid w:val="00C02A15"/>
    <w:pPr>
      <w:overflowPunct/>
      <w:autoSpaceDE/>
      <w:autoSpaceDN/>
      <w:adjustRightInd/>
      <w:spacing w:after="120" w:line="259" w:lineRule="auto"/>
      <w:ind w:left="566"/>
      <w:contextualSpacing/>
      <w:textAlignment w:val="auto"/>
    </w:pPr>
    <w:rPr>
      <w:rFonts w:eastAsia="DengXian"/>
      <w:lang w:val="en-GB"/>
    </w:rPr>
  </w:style>
  <w:style w:type="paragraph" w:styleId="MessageHeader">
    <w:name w:val="Message Header"/>
    <w:basedOn w:val="Normal"/>
    <w:link w:val="MessageHeaderChar"/>
    <w:qFormat/>
    <w:rsid w:val="00C02A15"/>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line="259" w:lineRule="auto"/>
      <w:ind w:left="1134" w:hanging="1134"/>
      <w:textAlignment w:val="auto"/>
    </w:pPr>
    <w:rPr>
      <w:rFonts w:ascii="Calibri Light" w:eastAsia="DengXian" w:hAnsi="Calibri Light"/>
      <w:sz w:val="24"/>
      <w:szCs w:val="24"/>
      <w:lang w:val="en-GB"/>
    </w:rPr>
  </w:style>
  <w:style w:type="character" w:customStyle="1" w:styleId="MessageHeaderChar">
    <w:name w:val="Message Header Char"/>
    <w:basedOn w:val="DefaultParagraphFont"/>
    <w:link w:val="MessageHeader"/>
    <w:qFormat/>
    <w:rsid w:val="00C02A15"/>
    <w:rPr>
      <w:rFonts w:ascii="Calibri Light" w:eastAsia="DengXian" w:hAnsi="Calibri Light" w:cs="Times New Roman"/>
      <w:sz w:val="24"/>
      <w:szCs w:val="24"/>
      <w:shd w:val="pct20" w:color="auto" w:fill="auto"/>
      <w:lang w:val="en-GB"/>
    </w:rPr>
  </w:style>
  <w:style w:type="paragraph" w:styleId="HTMLPreformatted">
    <w:name w:val="HTML Preformatted"/>
    <w:basedOn w:val="Normal"/>
    <w:link w:val="HTMLPreformattedChar"/>
    <w:qFormat/>
    <w:rsid w:val="00C02A15"/>
    <w:pPr>
      <w:overflowPunct/>
      <w:autoSpaceDE/>
      <w:autoSpaceDN/>
      <w:adjustRightInd/>
      <w:spacing w:line="259" w:lineRule="auto"/>
      <w:textAlignment w:val="auto"/>
    </w:pPr>
    <w:rPr>
      <w:rFonts w:ascii="Courier New" w:eastAsia="DengXian" w:hAnsi="Courier New" w:cs="Courier New"/>
      <w:lang w:val="en-GB"/>
    </w:rPr>
  </w:style>
  <w:style w:type="character" w:customStyle="1" w:styleId="HTMLPreformattedChar">
    <w:name w:val="HTML Preformatted Char"/>
    <w:basedOn w:val="DefaultParagraphFont"/>
    <w:link w:val="HTMLPreformatted"/>
    <w:qFormat/>
    <w:rsid w:val="00C02A15"/>
    <w:rPr>
      <w:rFonts w:ascii="Courier New" w:eastAsia="DengXian" w:hAnsi="Courier New" w:cs="Courier New"/>
      <w:sz w:val="20"/>
      <w:szCs w:val="20"/>
      <w:lang w:val="en-GB"/>
    </w:rPr>
  </w:style>
  <w:style w:type="paragraph" w:styleId="ListContinue3">
    <w:name w:val="List Continue 3"/>
    <w:basedOn w:val="Normal"/>
    <w:qFormat/>
    <w:rsid w:val="00C02A15"/>
    <w:pPr>
      <w:overflowPunct/>
      <w:autoSpaceDE/>
      <w:autoSpaceDN/>
      <w:adjustRightInd/>
      <w:spacing w:after="120" w:line="259" w:lineRule="auto"/>
      <w:ind w:left="849"/>
      <w:contextualSpacing/>
      <w:textAlignment w:val="auto"/>
    </w:pPr>
    <w:rPr>
      <w:rFonts w:eastAsia="DengXian"/>
      <w:lang w:val="en-GB"/>
    </w:rPr>
  </w:style>
  <w:style w:type="paragraph" w:styleId="Index2">
    <w:name w:val="index 2"/>
    <w:basedOn w:val="Normal"/>
    <w:next w:val="Normal"/>
    <w:qFormat/>
    <w:rsid w:val="00C02A15"/>
    <w:pPr>
      <w:overflowPunct/>
      <w:autoSpaceDE/>
      <w:autoSpaceDN/>
      <w:adjustRightInd/>
      <w:spacing w:line="259" w:lineRule="auto"/>
      <w:ind w:left="400" w:hanging="200"/>
      <w:textAlignment w:val="auto"/>
    </w:pPr>
    <w:rPr>
      <w:rFonts w:eastAsia="DengXian"/>
      <w:lang w:val="en-GB"/>
    </w:rPr>
  </w:style>
  <w:style w:type="paragraph" w:styleId="Title">
    <w:name w:val="Title"/>
    <w:basedOn w:val="Normal"/>
    <w:next w:val="Normal"/>
    <w:link w:val="TitleChar"/>
    <w:qFormat/>
    <w:rsid w:val="00C02A15"/>
    <w:pPr>
      <w:overflowPunct/>
      <w:autoSpaceDE/>
      <w:autoSpaceDN/>
      <w:adjustRightInd/>
      <w:spacing w:before="240" w:after="60" w:line="259" w:lineRule="auto"/>
      <w:jc w:val="center"/>
      <w:textAlignment w:val="auto"/>
      <w:outlineLvl w:val="0"/>
    </w:pPr>
    <w:rPr>
      <w:rFonts w:ascii="Calibri Light" w:eastAsia="DengXian" w:hAnsi="Calibri Light"/>
      <w:b/>
      <w:bCs/>
      <w:kern w:val="28"/>
      <w:sz w:val="32"/>
      <w:szCs w:val="32"/>
      <w:lang w:val="en-GB"/>
    </w:rPr>
  </w:style>
  <w:style w:type="character" w:customStyle="1" w:styleId="TitleChar">
    <w:name w:val="Title Char"/>
    <w:basedOn w:val="DefaultParagraphFont"/>
    <w:link w:val="Title"/>
    <w:qFormat/>
    <w:rsid w:val="00C02A15"/>
    <w:rPr>
      <w:rFonts w:ascii="Calibri Light" w:eastAsia="DengXian" w:hAnsi="Calibri Light" w:cs="Times New Roman"/>
      <w:b/>
      <w:bCs/>
      <w:kern w:val="28"/>
      <w:sz w:val="32"/>
      <w:szCs w:val="32"/>
      <w:lang w:val="en-GB"/>
    </w:rPr>
  </w:style>
  <w:style w:type="paragraph" w:styleId="BodyTextFirstIndent">
    <w:name w:val="Body Text First Indent"/>
    <w:basedOn w:val="BodyText"/>
    <w:link w:val="BodyTextFirstIndentChar"/>
    <w:rsid w:val="00C02A15"/>
    <w:pPr>
      <w:overflowPunct/>
      <w:autoSpaceDE/>
      <w:autoSpaceDN/>
      <w:adjustRightInd/>
      <w:spacing w:line="259" w:lineRule="auto"/>
      <w:ind w:firstLine="210"/>
      <w:jc w:val="left"/>
      <w:textAlignment w:val="auto"/>
    </w:pPr>
    <w:rPr>
      <w:rFonts w:ascii="Times New Roman" w:eastAsia="DengXian" w:hAnsi="Times New Roman"/>
      <w:szCs w:val="20"/>
      <w:lang w:val="en-GB" w:eastAsia="en-US"/>
    </w:rPr>
  </w:style>
  <w:style w:type="character" w:customStyle="1" w:styleId="BodyTextFirstIndentChar">
    <w:name w:val="Body Text First Indent Char"/>
    <w:basedOn w:val="BodyTextChar"/>
    <w:link w:val="BodyTextFirstIndent"/>
    <w:rsid w:val="00C02A15"/>
    <w:rPr>
      <w:rFonts w:ascii="Times New Roman" w:eastAsia="DengXian" w:hAnsi="Times New Roman" w:cs="Times New Roman"/>
      <w:sz w:val="20"/>
      <w:szCs w:val="20"/>
      <w:lang w:val="en-GB" w:eastAsia="x-none"/>
    </w:rPr>
  </w:style>
  <w:style w:type="paragraph" w:styleId="BodyTextFirstIndent2">
    <w:name w:val="Body Text First Indent 2"/>
    <w:basedOn w:val="BodyTextIndent"/>
    <w:link w:val="BodyTextFirstIndent2Char"/>
    <w:qFormat/>
    <w:rsid w:val="00C02A15"/>
    <w:pPr>
      <w:ind w:firstLine="210"/>
    </w:pPr>
  </w:style>
  <w:style w:type="character" w:customStyle="1" w:styleId="BodyTextFirstIndent2Char">
    <w:name w:val="Body Text First Indent 2 Char"/>
    <w:basedOn w:val="BodyTextIndentChar"/>
    <w:link w:val="BodyTextFirstIndent2"/>
    <w:qFormat/>
    <w:rsid w:val="00C02A15"/>
    <w:rPr>
      <w:rFonts w:ascii="Times New Roman" w:eastAsia="DengXian" w:hAnsi="Times New Roman" w:cs="Times New Roman"/>
      <w:sz w:val="20"/>
      <w:szCs w:val="20"/>
      <w:lang w:val="en-GB"/>
    </w:rPr>
  </w:style>
  <w:style w:type="paragraph" w:customStyle="1" w:styleId="ZD">
    <w:name w:val="ZD"/>
    <w:qFormat/>
    <w:rsid w:val="00C02A15"/>
    <w:pPr>
      <w:framePr w:wrap="notBeside" w:vAnchor="page" w:hAnchor="margin" w:y="15764"/>
      <w:widowControl w:val="0"/>
    </w:pPr>
    <w:rPr>
      <w:rFonts w:ascii="Arial" w:eastAsia="DengXian" w:hAnsi="Arial" w:cs="Times New Roman"/>
      <w:sz w:val="32"/>
      <w:szCs w:val="20"/>
      <w:lang w:val="en-GB"/>
    </w:rPr>
  </w:style>
  <w:style w:type="paragraph" w:customStyle="1" w:styleId="TT">
    <w:name w:val="TT"/>
    <w:basedOn w:val="Heading1"/>
    <w:next w:val="Normal"/>
    <w:qFormat/>
    <w:rsid w:val="00C02A15"/>
    <w:pPr>
      <w:overflowPunct/>
      <w:autoSpaceDE/>
      <w:autoSpaceDN/>
      <w:adjustRightInd/>
      <w:spacing w:line="259" w:lineRule="auto"/>
      <w:ind w:left="1134" w:hanging="1134"/>
      <w:textAlignment w:val="auto"/>
      <w:outlineLvl w:val="9"/>
    </w:pPr>
    <w:rPr>
      <w:rFonts w:eastAsia="DengXian"/>
      <w:lang w:eastAsia="en-US"/>
    </w:rPr>
  </w:style>
  <w:style w:type="paragraph" w:customStyle="1" w:styleId="NF">
    <w:name w:val="NF"/>
    <w:basedOn w:val="NO"/>
    <w:qFormat/>
    <w:rsid w:val="00C02A15"/>
    <w:pPr>
      <w:keepNext/>
      <w:spacing w:after="0" w:line="259" w:lineRule="auto"/>
    </w:pPr>
    <w:rPr>
      <w:rFonts w:ascii="Arial" w:eastAsia="DengXian" w:hAnsi="Arial"/>
      <w:sz w:val="18"/>
    </w:rPr>
  </w:style>
  <w:style w:type="paragraph" w:customStyle="1" w:styleId="PL">
    <w:name w:val="PL"/>
    <w:qFormat/>
    <w:rsid w:val="00C02A1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DengXian" w:hAnsi="Courier New" w:cs="Times New Roman"/>
      <w:sz w:val="16"/>
      <w:szCs w:val="20"/>
      <w:lang w:val="en-GB"/>
    </w:rPr>
  </w:style>
  <w:style w:type="paragraph" w:customStyle="1" w:styleId="TAR">
    <w:name w:val="TAR"/>
    <w:basedOn w:val="TAL"/>
    <w:qFormat/>
    <w:rsid w:val="00C02A15"/>
    <w:pPr>
      <w:spacing w:line="259" w:lineRule="auto"/>
      <w:jc w:val="right"/>
    </w:pPr>
    <w:rPr>
      <w:rFonts w:eastAsia="DengXian"/>
    </w:rPr>
  </w:style>
  <w:style w:type="paragraph" w:customStyle="1" w:styleId="LD">
    <w:name w:val="LD"/>
    <w:qFormat/>
    <w:rsid w:val="00C02A15"/>
    <w:pPr>
      <w:keepNext/>
      <w:keepLines/>
      <w:spacing w:line="180" w:lineRule="exact"/>
    </w:pPr>
    <w:rPr>
      <w:rFonts w:ascii="Courier New" w:eastAsia="DengXian" w:hAnsi="Courier New" w:cs="Times New Roman"/>
      <w:sz w:val="20"/>
      <w:szCs w:val="20"/>
      <w:lang w:val="en-GB"/>
    </w:rPr>
  </w:style>
  <w:style w:type="paragraph" w:customStyle="1" w:styleId="FP">
    <w:name w:val="FP"/>
    <w:basedOn w:val="Normal"/>
    <w:qFormat/>
    <w:rsid w:val="00C02A15"/>
    <w:pPr>
      <w:overflowPunct/>
      <w:autoSpaceDE/>
      <w:autoSpaceDN/>
      <w:adjustRightInd/>
      <w:spacing w:after="0" w:line="259" w:lineRule="auto"/>
      <w:textAlignment w:val="auto"/>
    </w:pPr>
    <w:rPr>
      <w:rFonts w:eastAsia="DengXian"/>
      <w:lang w:val="en-GB"/>
    </w:rPr>
  </w:style>
  <w:style w:type="paragraph" w:customStyle="1" w:styleId="NW">
    <w:name w:val="NW"/>
    <w:basedOn w:val="NO"/>
    <w:qFormat/>
    <w:rsid w:val="00C02A15"/>
    <w:pPr>
      <w:spacing w:after="0" w:line="259" w:lineRule="auto"/>
    </w:pPr>
    <w:rPr>
      <w:rFonts w:eastAsia="DengXian"/>
    </w:rPr>
  </w:style>
  <w:style w:type="paragraph" w:customStyle="1" w:styleId="EW">
    <w:name w:val="EW"/>
    <w:basedOn w:val="EX"/>
    <w:qFormat/>
    <w:rsid w:val="00C02A15"/>
    <w:pPr>
      <w:spacing w:after="0" w:line="259" w:lineRule="auto"/>
    </w:pPr>
    <w:rPr>
      <w:rFonts w:eastAsia="DengXian"/>
    </w:rPr>
  </w:style>
  <w:style w:type="paragraph" w:customStyle="1" w:styleId="ZA">
    <w:name w:val="ZA"/>
    <w:qFormat/>
    <w:rsid w:val="00C02A15"/>
    <w:pPr>
      <w:framePr w:w="10206" w:h="794" w:hRule="exact" w:wrap="notBeside" w:vAnchor="page" w:hAnchor="margin" w:y="1135"/>
      <w:widowControl w:val="0"/>
      <w:pBdr>
        <w:bottom w:val="single" w:sz="12" w:space="1" w:color="auto"/>
      </w:pBdr>
      <w:jc w:val="right"/>
    </w:pPr>
    <w:rPr>
      <w:rFonts w:ascii="Arial" w:eastAsia="DengXian" w:hAnsi="Arial" w:cs="Times New Roman"/>
      <w:sz w:val="40"/>
      <w:szCs w:val="20"/>
      <w:lang w:val="en-GB"/>
    </w:rPr>
  </w:style>
  <w:style w:type="paragraph" w:customStyle="1" w:styleId="ZB">
    <w:name w:val="ZB"/>
    <w:qFormat/>
    <w:rsid w:val="00C02A15"/>
    <w:pPr>
      <w:framePr w:w="10206" w:h="284" w:hRule="exact" w:wrap="notBeside" w:vAnchor="page" w:hAnchor="margin" w:y="1986"/>
      <w:widowControl w:val="0"/>
      <w:ind w:right="28"/>
      <w:jc w:val="right"/>
    </w:pPr>
    <w:rPr>
      <w:rFonts w:ascii="Arial" w:eastAsia="DengXian" w:hAnsi="Arial" w:cs="Times New Roman"/>
      <w:i/>
      <w:sz w:val="20"/>
      <w:szCs w:val="20"/>
      <w:lang w:val="en-GB"/>
    </w:rPr>
  </w:style>
  <w:style w:type="paragraph" w:customStyle="1" w:styleId="ZU">
    <w:name w:val="ZU"/>
    <w:qFormat/>
    <w:rsid w:val="00C02A15"/>
    <w:pPr>
      <w:framePr w:w="10206" w:wrap="notBeside" w:vAnchor="page" w:hAnchor="margin" w:y="6238"/>
      <w:widowControl w:val="0"/>
      <w:pBdr>
        <w:top w:val="single" w:sz="12" w:space="1" w:color="auto"/>
      </w:pBdr>
      <w:jc w:val="right"/>
    </w:pPr>
    <w:rPr>
      <w:rFonts w:ascii="Arial" w:eastAsia="DengXian" w:hAnsi="Arial" w:cs="Times New Roman"/>
      <w:sz w:val="20"/>
      <w:szCs w:val="20"/>
      <w:lang w:val="en-GB"/>
    </w:rPr>
  </w:style>
  <w:style w:type="paragraph" w:customStyle="1" w:styleId="ZH">
    <w:name w:val="ZH"/>
    <w:qFormat/>
    <w:rsid w:val="00C02A15"/>
    <w:pPr>
      <w:framePr w:wrap="notBeside" w:vAnchor="page" w:hAnchor="margin" w:xAlign="center" w:y="6805"/>
      <w:widowControl w:val="0"/>
    </w:pPr>
    <w:rPr>
      <w:rFonts w:ascii="Arial" w:eastAsia="DengXian" w:hAnsi="Arial" w:cs="Times New Roman"/>
      <w:sz w:val="20"/>
      <w:szCs w:val="20"/>
      <w:lang w:val="en-GB"/>
    </w:rPr>
  </w:style>
  <w:style w:type="paragraph" w:customStyle="1" w:styleId="TF">
    <w:name w:val="TF"/>
    <w:basedOn w:val="TH"/>
    <w:link w:val="TFChar"/>
    <w:qFormat/>
    <w:rsid w:val="00C02A15"/>
    <w:pPr>
      <w:keepNext w:val="0"/>
      <w:overflowPunct/>
      <w:autoSpaceDE/>
      <w:autoSpaceDN/>
      <w:adjustRightInd/>
      <w:spacing w:before="0" w:after="240"/>
      <w:textAlignment w:val="auto"/>
    </w:pPr>
    <w:rPr>
      <w:rFonts w:eastAsia="DengXian"/>
      <w:color w:val="auto"/>
      <w:lang w:eastAsia="en-US"/>
    </w:rPr>
  </w:style>
  <w:style w:type="paragraph" w:customStyle="1" w:styleId="B3">
    <w:name w:val="B3"/>
    <w:basedOn w:val="Normal"/>
    <w:link w:val="B3Char"/>
    <w:qFormat/>
    <w:rsid w:val="00C02A15"/>
    <w:pPr>
      <w:overflowPunct/>
      <w:autoSpaceDE/>
      <w:autoSpaceDN/>
      <w:adjustRightInd/>
      <w:spacing w:line="259" w:lineRule="auto"/>
      <w:ind w:left="1135" w:hanging="284"/>
      <w:textAlignment w:val="auto"/>
    </w:pPr>
    <w:rPr>
      <w:rFonts w:eastAsia="DengXian"/>
      <w:lang w:val="en-GB"/>
    </w:rPr>
  </w:style>
  <w:style w:type="paragraph" w:customStyle="1" w:styleId="B4">
    <w:name w:val="B4"/>
    <w:basedOn w:val="Normal"/>
    <w:qFormat/>
    <w:rsid w:val="00C02A15"/>
    <w:pPr>
      <w:overflowPunct/>
      <w:autoSpaceDE/>
      <w:autoSpaceDN/>
      <w:adjustRightInd/>
      <w:spacing w:line="259" w:lineRule="auto"/>
      <w:ind w:left="1418" w:hanging="284"/>
      <w:textAlignment w:val="auto"/>
    </w:pPr>
    <w:rPr>
      <w:rFonts w:eastAsia="DengXian"/>
      <w:lang w:val="en-GB"/>
    </w:rPr>
  </w:style>
  <w:style w:type="paragraph" w:customStyle="1" w:styleId="B5">
    <w:name w:val="B5"/>
    <w:basedOn w:val="Normal"/>
    <w:qFormat/>
    <w:rsid w:val="00C02A15"/>
    <w:pPr>
      <w:overflowPunct/>
      <w:autoSpaceDE/>
      <w:autoSpaceDN/>
      <w:adjustRightInd/>
      <w:spacing w:line="259" w:lineRule="auto"/>
      <w:ind w:left="1702" w:hanging="284"/>
      <w:textAlignment w:val="auto"/>
    </w:pPr>
    <w:rPr>
      <w:rFonts w:eastAsia="DengXian"/>
      <w:lang w:val="en-GB"/>
    </w:rPr>
  </w:style>
  <w:style w:type="paragraph" w:customStyle="1" w:styleId="ZTD">
    <w:name w:val="ZTD"/>
    <w:basedOn w:val="ZB"/>
    <w:qFormat/>
    <w:rsid w:val="00C02A15"/>
    <w:pPr>
      <w:framePr w:hRule="auto" w:wrap="notBeside" w:y="852"/>
    </w:pPr>
    <w:rPr>
      <w:i w:val="0"/>
      <w:sz w:val="40"/>
    </w:rPr>
  </w:style>
  <w:style w:type="paragraph" w:customStyle="1" w:styleId="ZV">
    <w:name w:val="ZV"/>
    <w:basedOn w:val="ZU"/>
    <w:qFormat/>
    <w:rsid w:val="00C02A15"/>
    <w:pPr>
      <w:framePr w:wrap="notBeside" w:y="16161"/>
    </w:pPr>
  </w:style>
  <w:style w:type="paragraph" w:customStyle="1" w:styleId="TAJ">
    <w:name w:val="TAJ"/>
    <w:basedOn w:val="TH"/>
    <w:qFormat/>
    <w:rsid w:val="00C02A15"/>
    <w:pPr>
      <w:overflowPunct/>
      <w:autoSpaceDE/>
      <w:autoSpaceDN/>
      <w:adjustRightInd/>
      <w:textAlignment w:val="auto"/>
    </w:pPr>
    <w:rPr>
      <w:rFonts w:eastAsia="DengXian"/>
      <w:color w:val="auto"/>
      <w:lang w:eastAsia="en-US"/>
    </w:rPr>
  </w:style>
  <w:style w:type="character" w:customStyle="1" w:styleId="10">
    <w:name w:val="未处理的提及1"/>
    <w:uiPriority w:val="99"/>
    <w:semiHidden/>
    <w:unhideWhenUsed/>
    <w:qFormat/>
    <w:rsid w:val="00C02A15"/>
    <w:rPr>
      <w:color w:val="605E5C"/>
      <w:shd w:val="clear" w:color="auto" w:fill="E1DFDD"/>
    </w:rPr>
  </w:style>
  <w:style w:type="paragraph" w:customStyle="1" w:styleId="Bibliography1">
    <w:name w:val="Bibliography1"/>
    <w:basedOn w:val="Normal"/>
    <w:next w:val="Normal"/>
    <w:uiPriority w:val="37"/>
    <w:semiHidden/>
    <w:unhideWhenUsed/>
    <w:qFormat/>
    <w:rsid w:val="00C02A15"/>
    <w:pPr>
      <w:overflowPunct/>
      <w:autoSpaceDE/>
      <w:autoSpaceDN/>
      <w:adjustRightInd/>
      <w:spacing w:line="259" w:lineRule="auto"/>
      <w:textAlignment w:val="auto"/>
    </w:pPr>
    <w:rPr>
      <w:rFonts w:eastAsia="DengXian"/>
      <w:lang w:val="en-GB"/>
    </w:rPr>
  </w:style>
  <w:style w:type="paragraph" w:styleId="IntenseQuote">
    <w:name w:val="Intense Quote"/>
    <w:basedOn w:val="Normal"/>
    <w:next w:val="Normal"/>
    <w:link w:val="IntenseQuoteChar"/>
    <w:uiPriority w:val="30"/>
    <w:qFormat/>
    <w:rsid w:val="00C02A15"/>
    <w:pPr>
      <w:pBdr>
        <w:top w:val="single" w:sz="4" w:space="10" w:color="4472C4"/>
        <w:bottom w:val="single" w:sz="4" w:space="10" w:color="4472C4"/>
      </w:pBdr>
      <w:overflowPunct/>
      <w:autoSpaceDE/>
      <w:autoSpaceDN/>
      <w:adjustRightInd/>
      <w:spacing w:before="360" w:after="360" w:line="259" w:lineRule="auto"/>
      <w:ind w:left="864" w:right="864"/>
      <w:jc w:val="center"/>
      <w:textAlignment w:val="auto"/>
    </w:pPr>
    <w:rPr>
      <w:rFonts w:eastAsia="DengXian"/>
      <w:i/>
      <w:iCs/>
      <w:color w:val="4472C4"/>
      <w:lang w:val="en-GB"/>
    </w:rPr>
  </w:style>
  <w:style w:type="character" w:customStyle="1" w:styleId="IntenseQuoteChar">
    <w:name w:val="Intense Quote Char"/>
    <w:basedOn w:val="DefaultParagraphFont"/>
    <w:link w:val="IntenseQuote"/>
    <w:uiPriority w:val="30"/>
    <w:qFormat/>
    <w:rsid w:val="00C02A15"/>
    <w:rPr>
      <w:rFonts w:ascii="Times New Roman" w:eastAsia="DengXian" w:hAnsi="Times New Roman" w:cs="Times New Roman"/>
      <w:i/>
      <w:iCs/>
      <w:color w:val="4472C4"/>
      <w:sz w:val="20"/>
      <w:szCs w:val="20"/>
      <w:lang w:val="en-GB"/>
    </w:rPr>
  </w:style>
  <w:style w:type="paragraph" w:styleId="Quote">
    <w:name w:val="Quote"/>
    <w:basedOn w:val="Normal"/>
    <w:next w:val="Normal"/>
    <w:link w:val="QuoteChar"/>
    <w:uiPriority w:val="29"/>
    <w:qFormat/>
    <w:rsid w:val="00C02A15"/>
    <w:pPr>
      <w:overflowPunct/>
      <w:autoSpaceDE/>
      <w:autoSpaceDN/>
      <w:adjustRightInd/>
      <w:spacing w:before="200" w:after="160" w:line="259" w:lineRule="auto"/>
      <w:ind w:left="864" w:right="864"/>
      <w:jc w:val="center"/>
      <w:textAlignment w:val="auto"/>
    </w:pPr>
    <w:rPr>
      <w:rFonts w:eastAsia="DengXian"/>
      <w:i/>
      <w:iCs/>
      <w:color w:val="404040"/>
      <w:lang w:val="en-GB"/>
    </w:rPr>
  </w:style>
  <w:style w:type="character" w:customStyle="1" w:styleId="QuoteChar">
    <w:name w:val="Quote Char"/>
    <w:basedOn w:val="DefaultParagraphFont"/>
    <w:link w:val="Quote"/>
    <w:uiPriority w:val="29"/>
    <w:qFormat/>
    <w:rsid w:val="00C02A15"/>
    <w:rPr>
      <w:rFonts w:ascii="Times New Roman" w:eastAsia="DengXian" w:hAnsi="Times New Roman" w:cs="Times New Roman"/>
      <w:i/>
      <w:iCs/>
      <w:color w:val="404040"/>
      <w:sz w:val="20"/>
      <w:szCs w:val="20"/>
      <w:lang w:val="en-GB"/>
    </w:rPr>
  </w:style>
  <w:style w:type="paragraph" w:customStyle="1" w:styleId="TOCHeading1">
    <w:name w:val="TOC Heading1"/>
    <w:basedOn w:val="Heading1"/>
    <w:next w:val="Normal"/>
    <w:uiPriority w:val="39"/>
    <w:semiHidden/>
    <w:unhideWhenUsed/>
    <w:qFormat/>
    <w:rsid w:val="00C02A15"/>
    <w:pPr>
      <w:keepLines w:val="0"/>
      <w:pBdr>
        <w:top w:val="none" w:sz="0" w:space="0" w:color="auto"/>
      </w:pBdr>
      <w:overflowPunct/>
      <w:autoSpaceDE/>
      <w:autoSpaceDN/>
      <w:adjustRightInd/>
      <w:spacing w:after="60" w:line="259" w:lineRule="auto"/>
      <w:ind w:left="0" w:firstLine="0"/>
      <w:textAlignment w:val="auto"/>
      <w:outlineLvl w:val="9"/>
    </w:pPr>
    <w:rPr>
      <w:rFonts w:ascii="Calibri Light" w:eastAsia="DengXian" w:hAnsi="Calibri Light"/>
      <w:b/>
      <w:bCs/>
      <w:kern w:val="32"/>
      <w:sz w:val="32"/>
      <w:szCs w:val="32"/>
      <w:lang w:eastAsia="en-US"/>
    </w:rPr>
  </w:style>
  <w:style w:type="paragraph" w:customStyle="1" w:styleId="Revision1">
    <w:name w:val="Revision1"/>
    <w:hidden/>
    <w:uiPriority w:val="99"/>
    <w:semiHidden/>
    <w:qFormat/>
    <w:rsid w:val="00C02A15"/>
    <w:rPr>
      <w:rFonts w:ascii="Times New Roman" w:eastAsia="DengXian" w:hAnsi="Times New Roman" w:cs="Times New Roman"/>
      <w:sz w:val="20"/>
      <w:szCs w:val="20"/>
      <w:lang w:val="en-GB"/>
    </w:rPr>
  </w:style>
  <w:style w:type="table" w:customStyle="1" w:styleId="GridTable4-Accent51">
    <w:name w:val="Grid Table 4 - Accent 51"/>
    <w:basedOn w:val="TableNormal"/>
    <w:uiPriority w:val="49"/>
    <w:qFormat/>
    <w:rsid w:val="00C02A15"/>
    <w:pPr>
      <w:spacing w:after="0" w:line="240" w:lineRule="auto"/>
    </w:pPr>
    <w:rPr>
      <w:rFonts w:ascii="Times New Roman" w:eastAsia="DengXian" w:hAnsi="Times New Roman" w:cs="Times New Roman"/>
      <w:sz w:val="20"/>
      <w:szCs w:val="20"/>
      <w:lang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TableNormal"/>
    <w:uiPriority w:val="50"/>
    <w:qFormat/>
    <w:rsid w:val="00C02A15"/>
    <w:pPr>
      <w:spacing w:after="0" w:line="240" w:lineRule="auto"/>
    </w:pPr>
    <w:rPr>
      <w:rFonts w:ascii="Times New Roman" w:eastAsia="DengXian" w:hAnsi="Times New Roman" w:cs="Times New Roman"/>
      <w:sz w:val="20"/>
      <w:szCs w:val="20"/>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font1">
    <w:name w:val="font1"/>
    <w:basedOn w:val="Normal"/>
    <w:qFormat/>
    <w:rsid w:val="00C02A15"/>
    <w:pPr>
      <w:overflowPunct/>
      <w:autoSpaceDE/>
      <w:autoSpaceDN/>
      <w:adjustRightInd/>
      <w:spacing w:before="100" w:beforeAutospacing="1" w:after="100" w:afterAutospacing="1" w:line="259" w:lineRule="auto"/>
      <w:textAlignment w:val="auto"/>
    </w:pPr>
    <w:rPr>
      <w:rFonts w:ascii="DengXian" w:eastAsia="DengXian" w:hAnsi="DengXian" w:cs="SimSun"/>
      <w:color w:val="000000"/>
      <w:sz w:val="22"/>
      <w:szCs w:val="22"/>
      <w:lang w:eastAsia="zh-CN"/>
    </w:rPr>
  </w:style>
  <w:style w:type="paragraph" w:customStyle="1" w:styleId="font5">
    <w:name w:val="font5"/>
    <w:basedOn w:val="Normal"/>
    <w:qFormat/>
    <w:rsid w:val="00C02A15"/>
    <w:pPr>
      <w:overflowPunct/>
      <w:autoSpaceDE/>
      <w:autoSpaceDN/>
      <w:adjustRightInd/>
      <w:spacing w:before="100" w:beforeAutospacing="1" w:after="100" w:afterAutospacing="1" w:line="259" w:lineRule="auto"/>
      <w:textAlignment w:val="auto"/>
    </w:pPr>
    <w:rPr>
      <w:rFonts w:ascii="SimSun" w:hAnsi="SimSun" w:cs="SimSun"/>
      <w:sz w:val="22"/>
      <w:szCs w:val="22"/>
      <w:lang w:eastAsia="zh-CN"/>
    </w:rPr>
  </w:style>
  <w:style w:type="paragraph" w:customStyle="1" w:styleId="font6">
    <w:name w:val="font6"/>
    <w:basedOn w:val="Normal"/>
    <w:qFormat/>
    <w:rsid w:val="00C02A15"/>
    <w:pPr>
      <w:overflowPunct/>
      <w:autoSpaceDE/>
      <w:autoSpaceDN/>
      <w:adjustRightInd/>
      <w:spacing w:before="100" w:beforeAutospacing="1" w:after="100" w:afterAutospacing="1" w:line="259" w:lineRule="auto"/>
      <w:textAlignment w:val="auto"/>
    </w:pPr>
    <w:rPr>
      <w:sz w:val="22"/>
      <w:szCs w:val="22"/>
      <w:lang w:eastAsia="zh-CN"/>
    </w:rPr>
  </w:style>
  <w:style w:type="paragraph" w:customStyle="1" w:styleId="font7">
    <w:name w:val="font7"/>
    <w:basedOn w:val="Normal"/>
    <w:qFormat/>
    <w:rsid w:val="00C02A15"/>
    <w:pPr>
      <w:overflowPunct/>
      <w:autoSpaceDE/>
      <w:autoSpaceDN/>
      <w:adjustRightInd/>
      <w:spacing w:before="100" w:beforeAutospacing="1" w:after="100" w:afterAutospacing="1" w:line="259" w:lineRule="auto"/>
      <w:textAlignment w:val="auto"/>
    </w:pPr>
    <w:rPr>
      <w:rFonts w:ascii="DengXian" w:eastAsia="DengXian" w:hAnsi="DengXian" w:cs="SimSun"/>
      <w:sz w:val="18"/>
      <w:szCs w:val="18"/>
      <w:lang w:eastAsia="zh-CN"/>
    </w:rPr>
  </w:style>
  <w:style w:type="paragraph" w:customStyle="1" w:styleId="font8">
    <w:name w:val="font8"/>
    <w:basedOn w:val="Normal"/>
    <w:qFormat/>
    <w:rsid w:val="00C02A15"/>
    <w:pPr>
      <w:overflowPunct/>
      <w:autoSpaceDE/>
      <w:autoSpaceDN/>
      <w:adjustRightInd/>
      <w:spacing w:before="100" w:beforeAutospacing="1" w:after="100" w:afterAutospacing="1" w:line="259" w:lineRule="auto"/>
      <w:textAlignment w:val="auto"/>
    </w:pPr>
    <w:rPr>
      <w:rFonts w:ascii="SimSun" w:hAnsi="SimSun" w:cs="SimSun"/>
      <w:sz w:val="18"/>
      <w:szCs w:val="18"/>
      <w:lang w:eastAsia="zh-CN"/>
    </w:rPr>
  </w:style>
  <w:style w:type="paragraph" w:customStyle="1" w:styleId="font9">
    <w:name w:val="font9"/>
    <w:basedOn w:val="Normal"/>
    <w:qFormat/>
    <w:rsid w:val="00C02A15"/>
    <w:pPr>
      <w:overflowPunct/>
      <w:autoSpaceDE/>
      <w:autoSpaceDN/>
      <w:adjustRightInd/>
      <w:spacing w:before="100" w:beforeAutospacing="1" w:after="100" w:afterAutospacing="1" w:line="259" w:lineRule="auto"/>
      <w:textAlignment w:val="auto"/>
    </w:pPr>
    <w:rPr>
      <w:b/>
      <w:bCs/>
      <w:sz w:val="18"/>
      <w:szCs w:val="18"/>
      <w:lang w:eastAsia="zh-CN"/>
    </w:rPr>
  </w:style>
  <w:style w:type="paragraph" w:customStyle="1" w:styleId="font10">
    <w:name w:val="font10"/>
    <w:basedOn w:val="Normal"/>
    <w:qFormat/>
    <w:rsid w:val="00C02A15"/>
    <w:pPr>
      <w:overflowPunct/>
      <w:autoSpaceDE/>
      <w:autoSpaceDN/>
      <w:adjustRightInd/>
      <w:spacing w:before="100" w:beforeAutospacing="1" w:after="100" w:afterAutospacing="1" w:line="259" w:lineRule="auto"/>
      <w:textAlignment w:val="auto"/>
    </w:pPr>
    <w:rPr>
      <w:sz w:val="18"/>
      <w:szCs w:val="18"/>
      <w:lang w:eastAsia="zh-CN"/>
    </w:rPr>
  </w:style>
  <w:style w:type="paragraph" w:customStyle="1" w:styleId="xl66">
    <w:name w:val="xl66"/>
    <w:basedOn w:val="Normal"/>
    <w:qFormat/>
    <w:rsid w:val="00C02A15"/>
    <w:pPr>
      <w:overflowPunct/>
      <w:autoSpaceDE/>
      <w:autoSpaceDN/>
      <w:adjustRightInd/>
      <w:spacing w:before="100" w:beforeAutospacing="1" w:after="100" w:afterAutospacing="1" w:line="259" w:lineRule="auto"/>
      <w:textAlignment w:val="auto"/>
    </w:pPr>
    <w:rPr>
      <w:sz w:val="24"/>
      <w:szCs w:val="24"/>
      <w:lang w:eastAsia="zh-CN"/>
    </w:rPr>
  </w:style>
  <w:style w:type="paragraph" w:customStyle="1" w:styleId="xl67">
    <w:name w:val="xl67"/>
    <w:basedOn w:val="Normal"/>
    <w:qFormat/>
    <w:rsid w:val="00C02A1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auto"/>
    </w:pPr>
    <w:rPr>
      <w:sz w:val="24"/>
      <w:szCs w:val="24"/>
      <w:lang w:eastAsia="zh-CN"/>
    </w:rPr>
  </w:style>
  <w:style w:type="paragraph" w:customStyle="1" w:styleId="xl68">
    <w:name w:val="xl68"/>
    <w:basedOn w:val="Normal"/>
    <w:qFormat/>
    <w:rsid w:val="00C02A1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auto"/>
    </w:pPr>
    <w:rPr>
      <w:sz w:val="24"/>
      <w:szCs w:val="24"/>
      <w:lang w:eastAsia="zh-CN"/>
    </w:rPr>
  </w:style>
  <w:style w:type="paragraph" w:customStyle="1" w:styleId="xl69">
    <w:name w:val="xl69"/>
    <w:basedOn w:val="Normal"/>
    <w:qFormat/>
    <w:rsid w:val="00C02A1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auto"/>
    </w:pPr>
    <w:rPr>
      <w:sz w:val="24"/>
      <w:szCs w:val="24"/>
      <w:lang w:eastAsia="zh-CN"/>
    </w:rPr>
  </w:style>
  <w:style w:type="paragraph" w:customStyle="1" w:styleId="xl70">
    <w:name w:val="xl70"/>
    <w:basedOn w:val="Normal"/>
    <w:qFormat/>
    <w:rsid w:val="00C02A1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auto"/>
    </w:pPr>
    <w:rPr>
      <w:sz w:val="24"/>
      <w:szCs w:val="24"/>
      <w:lang w:eastAsia="zh-CN"/>
    </w:rPr>
  </w:style>
  <w:style w:type="paragraph" w:customStyle="1" w:styleId="xl71">
    <w:name w:val="xl71"/>
    <w:basedOn w:val="Normal"/>
    <w:qFormat/>
    <w:rsid w:val="00C02A15"/>
    <w:pPr>
      <w:overflowPunct/>
      <w:autoSpaceDE/>
      <w:autoSpaceDN/>
      <w:adjustRightInd/>
      <w:spacing w:before="100" w:beforeAutospacing="1" w:after="100" w:afterAutospacing="1" w:line="259" w:lineRule="auto"/>
      <w:textAlignment w:val="auto"/>
    </w:pPr>
    <w:rPr>
      <w:sz w:val="24"/>
      <w:szCs w:val="24"/>
      <w:lang w:eastAsia="zh-CN"/>
    </w:rPr>
  </w:style>
  <w:style w:type="paragraph" w:customStyle="1" w:styleId="xl72">
    <w:name w:val="xl72"/>
    <w:basedOn w:val="Normal"/>
    <w:qFormat/>
    <w:rsid w:val="00C02A1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auto"/>
    </w:pPr>
    <w:rPr>
      <w:sz w:val="24"/>
      <w:szCs w:val="24"/>
      <w:lang w:eastAsia="zh-CN"/>
    </w:rPr>
  </w:style>
  <w:style w:type="paragraph" w:customStyle="1" w:styleId="xl73">
    <w:name w:val="xl73"/>
    <w:basedOn w:val="Normal"/>
    <w:qFormat/>
    <w:rsid w:val="00C02A15"/>
    <w:pPr>
      <w:overflowPunct/>
      <w:autoSpaceDE/>
      <w:autoSpaceDN/>
      <w:adjustRightInd/>
      <w:spacing w:before="100" w:beforeAutospacing="1" w:after="100" w:afterAutospacing="1" w:line="259" w:lineRule="auto"/>
      <w:textAlignment w:val="auto"/>
    </w:pPr>
    <w:rPr>
      <w:rFonts w:ascii="Calibri" w:hAnsi="Calibri" w:cs="Calibri"/>
      <w:sz w:val="24"/>
      <w:szCs w:val="24"/>
      <w:lang w:eastAsia="zh-CN"/>
    </w:rPr>
  </w:style>
  <w:style w:type="paragraph" w:customStyle="1" w:styleId="xl74">
    <w:name w:val="xl74"/>
    <w:basedOn w:val="Normal"/>
    <w:qFormat/>
    <w:rsid w:val="00C02A15"/>
    <w:pPr>
      <w:overflowPunct/>
      <w:autoSpaceDE/>
      <w:autoSpaceDN/>
      <w:adjustRightInd/>
      <w:spacing w:before="100" w:beforeAutospacing="1" w:after="100" w:afterAutospacing="1" w:line="259" w:lineRule="auto"/>
      <w:textAlignment w:val="auto"/>
    </w:pPr>
    <w:rPr>
      <w:sz w:val="28"/>
      <w:szCs w:val="28"/>
      <w:lang w:eastAsia="zh-CN"/>
    </w:rPr>
  </w:style>
  <w:style w:type="paragraph" w:customStyle="1" w:styleId="xl75">
    <w:name w:val="xl75"/>
    <w:basedOn w:val="Normal"/>
    <w:qFormat/>
    <w:rsid w:val="00C02A15"/>
    <w:pPr>
      <w:overflowPunct/>
      <w:autoSpaceDE/>
      <w:autoSpaceDN/>
      <w:adjustRightInd/>
      <w:spacing w:before="100" w:beforeAutospacing="1" w:after="100" w:afterAutospacing="1" w:line="259" w:lineRule="auto"/>
      <w:jc w:val="center"/>
      <w:textAlignment w:val="auto"/>
    </w:pPr>
    <w:rPr>
      <w:sz w:val="24"/>
      <w:szCs w:val="24"/>
      <w:lang w:eastAsia="zh-CN"/>
    </w:rPr>
  </w:style>
  <w:style w:type="paragraph" w:customStyle="1" w:styleId="xl76">
    <w:name w:val="xl76"/>
    <w:basedOn w:val="Normal"/>
    <w:qFormat/>
    <w:rsid w:val="00C02A15"/>
    <w:pPr>
      <w:pBdr>
        <w:top w:val="single" w:sz="4" w:space="0" w:color="auto"/>
        <w:left w:val="single" w:sz="4" w:space="0" w:color="auto"/>
        <w:bottom w:val="single" w:sz="4" w:space="0" w:color="auto"/>
        <w:right w:val="single" w:sz="4" w:space="0" w:color="auto"/>
      </w:pBdr>
      <w:shd w:val="clear" w:color="000000" w:fill="D6DCE4"/>
      <w:overflowPunct/>
      <w:autoSpaceDE/>
      <w:autoSpaceDN/>
      <w:adjustRightInd/>
      <w:spacing w:before="100" w:beforeAutospacing="1" w:after="100" w:afterAutospacing="1" w:line="259" w:lineRule="auto"/>
      <w:jc w:val="center"/>
      <w:textAlignment w:val="auto"/>
    </w:pPr>
    <w:rPr>
      <w:sz w:val="28"/>
      <w:szCs w:val="28"/>
      <w:lang w:eastAsia="zh-CN"/>
    </w:rPr>
  </w:style>
  <w:style w:type="paragraph" w:customStyle="1" w:styleId="xl77">
    <w:name w:val="xl77"/>
    <w:basedOn w:val="Normal"/>
    <w:qFormat/>
    <w:rsid w:val="00C02A15"/>
    <w:pPr>
      <w:overflowPunct/>
      <w:autoSpaceDE/>
      <w:autoSpaceDN/>
      <w:adjustRightInd/>
      <w:spacing w:before="100" w:beforeAutospacing="1" w:after="100" w:afterAutospacing="1" w:line="259" w:lineRule="auto"/>
      <w:jc w:val="center"/>
      <w:textAlignment w:val="auto"/>
    </w:pPr>
    <w:rPr>
      <w:sz w:val="28"/>
      <w:szCs w:val="28"/>
      <w:lang w:eastAsia="zh-CN"/>
    </w:rPr>
  </w:style>
  <w:style w:type="paragraph" w:customStyle="1" w:styleId="xl78">
    <w:name w:val="xl78"/>
    <w:basedOn w:val="Normal"/>
    <w:qFormat/>
    <w:rsid w:val="00C02A15"/>
    <w:pPr>
      <w:pBdr>
        <w:top w:val="single" w:sz="4" w:space="0" w:color="auto"/>
        <w:left w:val="single" w:sz="4" w:space="0" w:color="auto"/>
        <w:bottom w:val="single" w:sz="4" w:space="0" w:color="auto"/>
        <w:right w:val="single" w:sz="4" w:space="0" w:color="auto"/>
      </w:pBdr>
      <w:shd w:val="clear" w:color="000000" w:fill="BDD7EE"/>
      <w:overflowPunct/>
      <w:autoSpaceDE/>
      <w:autoSpaceDN/>
      <w:adjustRightInd/>
      <w:spacing w:before="100" w:beforeAutospacing="1" w:after="100" w:afterAutospacing="1" w:line="259" w:lineRule="auto"/>
      <w:textAlignment w:val="auto"/>
    </w:pPr>
    <w:rPr>
      <w:sz w:val="24"/>
      <w:szCs w:val="24"/>
      <w:lang w:eastAsia="zh-CN"/>
    </w:rPr>
  </w:style>
  <w:style w:type="paragraph" w:customStyle="1" w:styleId="xl79">
    <w:name w:val="xl79"/>
    <w:basedOn w:val="Normal"/>
    <w:qFormat/>
    <w:rsid w:val="00C02A15"/>
    <w:pPr>
      <w:pBdr>
        <w:top w:val="single" w:sz="4" w:space="0" w:color="auto"/>
        <w:left w:val="single" w:sz="4" w:space="0" w:color="auto"/>
        <w:bottom w:val="single" w:sz="4" w:space="0" w:color="auto"/>
        <w:right w:val="single" w:sz="4" w:space="0" w:color="auto"/>
      </w:pBdr>
      <w:shd w:val="clear" w:color="000000" w:fill="BDD7EE"/>
      <w:overflowPunct/>
      <w:autoSpaceDE/>
      <w:autoSpaceDN/>
      <w:adjustRightInd/>
      <w:spacing w:before="100" w:beforeAutospacing="1" w:after="100" w:afterAutospacing="1" w:line="259" w:lineRule="auto"/>
      <w:textAlignment w:val="auto"/>
    </w:pPr>
    <w:rPr>
      <w:sz w:val="24"/>
      <w:szCs w:val="24"/>
      <w:lang w:eastAsia="zh-CN"/>
    </w:rPr>
  </w:style>
  <w:style w:type="paragraph" w:customStyle="1" w:styleId="xl80">
    <w:name w:val="xl80"/>
    <w:basedOn w:val="Normal"/>
    <w:qFormat/>
    <w:rsid w:val="00C02A15"/>
    <w:pPr>
      <w:pBdr>
        <w:top w:val="single" w:sz="4" w:space="0" w:color="auto"/>
        <w:left w:val="single" w:sz="4" w:space="0" w:color="auto"/>
        <w:bottom w:val="single" w:sz="4" w:space="0" w:color="auto"/>
        <w:right w:val="single" w:sz="4" w:space="0" w:color="auto"/>
      </w:pBdr>
      <w:shd w:val="clear" w:color="000000" w:fill="BDD7EE"/>
      <w:overflowPunct/>
      <w:autoSpaceDE/>
      <w:autoSpaceDN/>
      <w:adjustRightInd/>
      <w:spacing w:before="100" w:beforeAutospacing="1" w:after="100" w:afterAutospacing="1" w:line="259" w:lineRule="auto"/>
      <w:textAlignment w:val="auto"/>
    </w:pPr>
    <w:rPr>
      <w:sz w:val="24"/>
      <w:szCs w:val="24"/>
      <w:lang w:eastAsia="zh-CN"/>
    </w:rPr>
  </w:style>
  <w:style w:type="paragraph" w:customStyle="1" w:styleId="xl81">
    <w:name w:val="xl81"/>
    <w:basedOn w:val="Normal"/>
    <w:qFormat/>
    <w:rsid w:val="00C02A15"/>
    <w:pPr>
      <w:shd w:val="clear" w:color="000000" w:fill="BDD7EE"/>
      <w:overflowPunct/>
      <w:autoSpaceDE/>
      <w:autoSpaceDN/>
      <w:adjustRightInd/>
      <w:spacing w:before="100" w:beforeAutospacing="1" w:after="100" w:afterAutospacing="1" w:line="259" w:lineRule="auto"/>
      <w:textAlignment w:val="auto"/>
    </w:pPr>
    <w:rPr>
      <w:sz w:val="24"/>
      <w:szCs w:val="24"/>
      <w:lang w:eastAsia="zh-CN"/>
    </w:rPr>
  </w:style>
  <w:style w:type="paragraph" w:customStyle="1" w:styleId="xl82">
    <w:name w:val="xl82"/>
    <w:basedOn w:val="Normal"/>
    <w:qFormat/>
    <w:rsid w:val="00C02A15"/>
    <w:pPr>
      <w:pBdr>
        <w:top w:val="single" w:sz="4" w:space="0" w:color="auto"/>
        <w:left w:val="single" w:sz="4" w:space="0" w:color="auto"/>
        <w:right w:val="single" w:sz="4" w:space="0" w:color="auto"/>
      </w:pBdr>
      <w:shd w:val="clear" w:color="000000" w:fill="BDD7EE"/>
      <w:overflowPunct/>
      <w:autoSpaceDE/>
      <w:autoSpaceDN/>
      <w:adjustRightInd/>
      <w:spacing w:before="100" w:beforeAutospacing="1" w:after="100" w:afterAutospacing="1" w:line="259" w:lineRule="auto"/>
      <w:textAlignment w:val="top"/>
    </w:pPr>
    <w:rPr>
      <w:sz w:val="24"/>
      <w:szCs w:val="24"/>
      <w:lang w:eastAsia="zh-CN"/>
    </w:rPr>
  </w:style>
  <w:style w:type="paragraph" w:customStyle="1" w:styleId="xl83">
    <w:name w:val="xl83"/>
    <w:basedOn w:val="Normal"/>
    <w:qFormat/>
    <w:rsid w:val="00C02A15"/>
    <w:pPr>
      <w:pBdr>
        <w:top w:val="single" w:sz="4" w:space="0" w:color="auto"/>
        <w:left w:val="single" w:sz="4" w:space="0" w:color="auto"/>
        <w:right w:val="single" w:sz="4" w:space="0" w:color="auto"/>
      </w:pBdr>
      <w:shd w:val="clear" w:color="000000" w:fill="BDD7EE"/>
      <w:overflowPunct/>
      <w:autoSpaceDE/>
      <w:autoSpaceDN/>
      <w:adjustRightInd/>
      <w:spacing w:before="100" w:beforeAutospacing="1" w:after="100" w:afterAutospacing="1" w:line="259" w:lineRule="auto"/>
      <w:textAlignment w:val="top"/>
    </w:pPr>
    <w:rPr>
      <w:sz w:val="24"/>
      <w:szCs w:val="24"/>
      <w:lang w:eastAsia="zh-CN"/>
    </w:rPr>
  </w:style>
  <w:style w:type="paragraph" w:customStyle="1" w:styleId="xl84">
    <w:name w:val="xl84"/>
    <w:basedOn w:val="Normal"/>
    <w:qFormat/>
    <w:rsid w:val="00C02A15"/>
    <w:pPr>
      <w:pBdr>
        <w:top w:val="single" w:sz="4" w:space="0" w:color="auto"/>
        <w:left w:val="single" w:sz="4" w:space="0" w:color="auto"/>
        <w:bottom w:val="single" w:sz="4" w:space="0" w:color="auto"/>
        <w:right w:val="single" w:sz="4" w:space="0" w:color="auto"/>
      </w:pBdr>
      <w:shd w:val="clear" w:color="000000" w:fill="BDD7EE"/>
      <w:overflowPunct/>
      <w:autoSpaceDE/>
      <w:autoSpaceDN/>
      <w:adjustRightInd/>
      <w:spacing w:before="100" w:beforeAutospacing="1" w:after="100" w:afterAutospacing="1" w:line="259" w:lineRule="auto"/>
      <w:textAlignment w:val="top"/>
    </w:pPr>
    <w:rPr>
      <w:sz w:val="24"/>
      <w:szCs w:val="24"/>
      <w:lang w:eastAsia="zh-CN"/>
    </w:rPr>
  </w:style>
  <w:style w:type="paragraph" w:customStyle="1" w:styleId="xl85">
    <w:name w:val="xl85"/>
    <w:basedOn w:val="Normal"/>
    <w:qFormat/>
    <w:rsid w:val="00C02A15"/>
    <w:pPr>
      <w:pBdr>
        <w:top w:val="single" w:sz="4" w:space="0" w:color="auto"/>
        <w:left w:val="single" w:sz="4" w:space="0" w:color="auto"/>
        <w:bottom w:val="single" w:sz="4" w:space="0" w:color="auto"/>
        <w:right w:val="single" w:sz="4" w:space="0" w:color="auto"/>
      </w:pBdr>
      <w:shd w:val="clear" w:color="000000" w:fill="BDD7EE"/>
      <w:overflowPunct/>
      <w:autoSpaceDE/>
      <w:autoSpaceDN/>
      <w:adjustRightInd/>
      <w:spacing w:before="100" w:beforeAutospacing="1" w:after="100" w:afterAutospacing="1" w:line="259" w:lineRule="auto"/>
      <w:textAlignment w:val="top"/>
    </w:pPr>
    <w:rPr>
      <w:sz w:val="24"/>
      <w:szCs w:val="24"/>
      <w:lang w:eastAsia="zh-CN"/>
    </w:rPr>
  </w:style>
  <w:style w:type="paragraph" w:customStyle="1" w:styleId="xl86">
    <w:name w:val="xl86"/>
    <w:basedOn w:val="Normal"/>
    <w:qFormat/>
    <w:rsid w:val="00C02A15"/>
    <w:pPr>
      <w:pBdr>
        <w:top w:val="single" w:sz="4" w:space="0" w:color="auto"/>
        <w:left w:val="single" w:sz="4" w:space="0" w:color="auto"/>
        <w:bottom w:val="single" w:sz="4" w:space="0" w:color="auto"/>
        <w:right w:val="single" w:sz="4" w:space="0" w:color="auto"/>
      </w:pBdr>
      <w:shd w:val="clear" w:color="000000" w:fill="BDD7EE"/>
      <w:overflowPunct/>
      <w:autoSpaceDE/>
      <w:autoSpaceDN/>
      <w:adjustRightInd/>
      <w:spacing w:before="100" w:beforeAutospacing="1" w:after="100" w:afterAutospacing="1" w:line="259" w:lineRule="auto"/>
      <w:textAlignment w:val="top"/>
    </w:pPr>
    <w:rPr>
      <w:sz w:val="24"/>
      <w:szCs w:val="24"/>
      <w:lang w:eastAsia="zh-CN"/>
    </w:rPr>
  </w:style>
  <w:style w:type="paragraph" w:customStyle="1" w:styleId="xl87">
    <w:name w:val="xl87"/>
    <w:basedOn w:val="Normal"/>
    <w:qFormat/>
    <w:rsid w:val="00C02A15"/>
    <w:pPr>
      <w:pBdr>
        <w:top w:val="single" w:sz="4" w:space="0" w:color="auto"/>
        <w:left w:val="single" w:sz="4" w:space="0" w:color="auto"/>
        <w:right w:val="single" w:sz="4" w:space="0" w:color="auto"/>
      </w:pBdr>
      <w:shd w:val="clear" w:color="000000" w:fill="BDD7EE"/>
      <w:overflowPunct/>
      <w:autoSpaceDE/>
      <w:autoSpaceDN/>
      <w:adjustRightInd/>
      <w:spacing w:before="100" w:beforeAutospacing="1" w:after="100" w:afterAutospacing="1" w:line="259" w:lineRule="auto"/>
      <w:jc w:val="center"/>
      <w:textAlignment w:val="auto"/>
    </w:pPr>
    <w:rPr>
      <w:sz w:val="24"/>
      <w:szCs w:val="24"/>
      <w:lang w:eastAsia="zh-CN"/>
    </w:rPr>
  </w:style>
  <w:style w:type="paragraph" w:customStyle="1" w:styleId="xl88">
    <w:name w:val="xl88"/>
    <w:basedOn w:val="Normal"/>
    <w:qFormat/>
    <w:rsid w:val="00C02A15"/>
    <w:pPr>
      <w:pBdr>
        <w:top w:val="single" w:sz="4" w:space="0" w:color="auto"/>
        <w:left w:val="single" w:sz="4" w:space="0" w:color="auto"/>
        <w:right w:val="single" w:sz="4" w:space="0" w:color="auto"/>
      </w:pBdr>
      <w:shd w:val="clear" w:color="000000" w:fill="BDD7EE"/>
      <w:overflowPunct/>
      <w:autoSpaceDE/>
      <w:autoSpaceDN/>
      <w:adjustRightInd/>
      <w:spacing w:before="100" w:beforeAutospacing="1" w:after="100" w:afterAutospacing="1" w:line="259" w:lineRule="auto"/>
      <w:jc w:val="center"/>
      <w:textAlignment w:val="auto"/>
    </w:pPr>
    <w:rPr>
      <w:sz w:val="24"/>
      <w:szCs w:val="24"/>
      <w:lang w:eastAsia="zh-CN"/>
    </w:rPr>
  </w:style>
  <w:style w:type="paragraph" w:customStyle="1" w:styleId="xl89">
    <w:name w:val="xl89"/>
    <w:basedOn w:val="Normal"/>
    <w:qFormat/>
    <w:rsid w:val="00C02A15"/>
    <w:pPr>
      <w:pBdr>
        <w:left w:val="single" w:sz="4" w:space="0" w:color="auto"/>
        <w:right w:val="single" w:sz="4" w:space="0" w:color="auto"/>
      </w:pBdr>
      <w:shd w:val="clear" w:color="000000" w:fill="BDD7EE"/>
      <w:overflowPunct/>
      <w:autoSpaceDE/>
      <w:autoSpaceDN/>
      <w:adjustRightInd/>
      <w:spacing w:before="100" w:beforeAutospacing="1" w:after="100" w:afterAutospacing="1" w:line="259" w:lineRule="auto"/>
      <w:textAlignment w:val="top"/>
    </w:pPr>
    <w:rPr>
      <w:sz w:val="24"/>
      <w:szCs w:val="24"/>
      <w:lang w:eastAsia="zh-CN"/>
    </w:rPr>
  </w:style>
  <w:style w:type="paragraph" w:customStyle="1" w:styleId="xl90">
    <w:name w:val="xl90"/>
    <w:basedOn w:val="Normal"/>
    <w:qFormat/>
    <w:rsid w:val="00C02A15"/>
    <w:pPr>
      <w:pBdr>
        <w:left w:val="single" w:sz="4" w:space="0" w:color="auto"/>
        <w:right w:val="single" w:sz="4" w:space="0" w:color="auto"/>
      </w:pBdr>
      <w:shd w:val="clear" w:color="000000" w:fill="BDD7EE"/>
      <w:overflowPunct/>
      <w:autoSpaceDE/>
      <w:autoSpaceDN/>
      <w:adjustRightInd/>
      <w:spacing w:before="100" w:beforeAutospacing="1" w:after="100" w:afterAutospacing="1" w:line="259" w:lineRule="auto"/>
      <w:textAlignment w:val="top"/>
    </w:pPr>
    <w:rPr>
      <w:sz w:val="24"/>
      <w:szCs w:val="24"/>
      <w:lang w:eastAsia="zh-CN"/>
    </w:rPr>
  </w:style>
  <w:style w:type="paragraph" w:customStyle="1" w:styleId="xl91">
    <w:name w:val="xl91"/>
    <w:basedOn w:val="Normal"/>
    <w:qFormat/>
    <w:rsid w:val="00C02A15"/>
    <w:pPr>
      <w:pBdr>
        <w:left w:val="single" w:sz="4" w:space="0" w:color="auto"/>
        <w:right w:val="single" w:sz="4" w:space="0" w:color="auto"/>
      </w:pBdr>
      <w:shd w:val="clear" w:color="000000" w:fill="BDD7EE"/>
      <w:overflowPunct/>
      <w:autoSpaceDE/>
      <w:autoSpaceDN/>
      <w:adjustRightInd/>
      <w:spacing w:before="100" w:beforeAutospacing="1" w:after="100" w:afterAutospacing="1" w:line="259" w:lineRule="auto"/>
      <w:jc w:val="center"/>
      <w:textAlignment w:val="auto"/>
    </w:pPr>
    <w:rPr>
      <w:sz w:val="24"/>
      <w:szCs w:val="24"/>
      <w:lang w:eastAsia="zh-CN"/>
    </w:rPr>
  </w:style>
  <w:style w:type="paragraph" w:customStyle="1" w:styleId="xl92">
    <w:name w:val="xl92"/>
    <w:basedOn w:val="Normal"/>
    <w:qFormat/>
    <w:rsid w:val="00C02A15"/>
    <w:pPr>
      <w:pBdr>
        <w:left w:val="single" w:sz="4" w:space="0" w:color="auto"/>
        <w:right w:val="single" w:sz="4" w:space="0" w:color="auto"/>
      </w:pBdr>
      <w:shd w:val="clear" w:color="000000" w:fill="BDD7EE"/>
      <w:overflowPunct/>
      <w:autoSpaceDE/>
      <w:autoSpaceDN/>
      <w:adjustRightInd/>
      <w:spacing w:before="100" w:beforeAutospacing="1" w:after="100" w:afterAutospacing="1" w:line="259" w:lineRule="auto"/>
      <w:jc w:val="center"/>
      <w:textAlignment w:val="auto"/>
    </w:pPr>
    <w:rPr>
      <w:sz w:val="24"/>
      <w:szCs w:val="24"/>
      <w:lang w:eastAsia="zh-CN"/>
    </w:rPr>
  </w:style>
  <w:style w:type="paragraph" w:customStyle="1" w:styleId="xl93">
    <w:name w:val="xl93"/>
    <w:basedOn w:val="Normal"/>
    <w:qFormat/>
    <w:rsid w:val="00C02A15"/>
    <w:pPr>
      <w:pBdr>
        <w:left w:val="single" w:sz="4" w:space="0" w:color="auto"/>
        <w:bottom w:val="single" w:sz="4" w:space="0" w:color="auto"/>
        <w:right w:val="single" w:sz="4" w:space="0" w:color="auto"/>
      </w:pBdr>
      <w:shd w:val="clear" w:color="000000" w:fill="BDD7EE"/>
      <w:overflowPunct/>
      <w:autoSpaceDE/>
      <w:autoSpaceDN/>
      <w:adjustRightInd/>
      <w:spacing w:before="100" w:beforeAutospacing="1" w:after="100" w:afterAutospacing="1" w:line="259" w:lineRule="auto"/>
      <w:textAlignment w:val="top"/>
    </w:pPr>
    <w:rPr>
      <w:sz w:val="24"/>
      <w:szCs w:val="24"/>
      <w:lang w:eastAsia="zh-CN"/>
    </w:rPr>
  </w:style>
  <w:style w:type="paragraph" w:customStyle="1" w:styleId="xl94">
    <w:name w:val="xl94"/>
    <w:basedOn w:val="Normal"/>
    <w:qFormat/>
    <w:rsid w:val="00C02A15"/>
    <w:pPr>
      <w:pBdr>
        <w:left w:val="single" w:sz="4" w:space="0" w:color="auto"/>
        <w:bottom w:val="single" w:sz="4" w:space="0" w:color="auto"/>
        <w:right w:val="single" w:sz="4" w:space="0" w:color="auto"/>
      </w:pBdr>
      <w:shd w:val="clear" w:color="000000" w:fill="BDD7EE"/>
      <w:overflowPunct/>
      <w:autoSpaceDE/>
      <w:autoSpaceDN/>
      <w:adjustRightInd/>
      <w:spacing w:before="100" w:beforeAutospacing="1" w:after="100" w:afterAutospacing="1" w:line="259" w:lineRule="auto"/>
      <w:textAlignment w:val="top"/>
    </w:pPr>
    <w:rPr>
      <w:sz w:val="24"/>
      <w:szCs w:val="24"/>
      <w:lang w:eastAsia="zh-CN"/>
    </w:rPr>
  </w:style>
  <w:style w:type="paragraph" w:customStyle="1" w:styleId="xl95">
    <w:name w:val="xl95"/>
    <w:basedOn w:val="Normal"/>
    <w:qFormat/>
    <w:rsid w:val="00C02A15"/>
    <w:pPr>
      <w:pBdr>
        <w:left w:val="single" w:sz="4" w:space="0" w:color="auto"/>
        <w:bottom w:val="single" w:sz="4" w:space="0" w:color="auto"/>
        <w:right w:val="single" w:sz="4" w:space="0" w:color="auto"/>
      </w:pBdr>
      <w:shd w:val="clear" w:color="000000" w:fill="BDD7EE"/>
      <w:overflowPunct/>
      <w:autoSpaceDE/>
      <w:autoSpaceDN/>
      <w:adjustRightInd/>
      <w:spacing w:before="100" w:beforeAutospacing="1" w:after="100" w:afterAutospacing="1" w:line="259" w:lineRule="auto"/>
      <w:jc w:val="center"/>
      <w:textAlignment w:val="auto"/>
    </w:pPr>
    <w:rPr>
      <w:sz w:val="24"/>
      <w:szCs w:val="24"/>
      <w:lang w:eastAsia="zh-CN"/>
    </w:rPr>
  </w:style>
  <w:style w:type="paragraph" w:customStyle="1" w:styleId="xl96">
    <w:name w:val="xl96"/>
    <w:basedOn w:val="Normal"/>
    <w:qFormat/>
    <w:rsid w:val="00C02A15"/>
    <w:pPr>
      <w:pBdr>
        <w:left w:val="single" w:sz="4" w:space="0" w:color="auto"/>
        <w:bottom w:val="single" w:sz="4" w:space="0" w:color="auto"/>
        <w:right w:val="single" w:sz="4" w:space="0" w:color="auto"/>
      </w:pBdr>
      <w:shd w:val="clear" w:color="000000" w:fill="BDD7EE"/>
      <w:overflowPunct/>
      <w:autoSpaceDE/>
      <w:autoSpaceDN/>
      <w:adjustRightInd/>
      <w:spacing w:before="100" w:beforeAutospacing="1" w:after="100" w:afterAutospacing="1" w:line="259" w:lineRule="auto"/>
      <w:jc w:val="center"/>
      <w:textAlignment w:val="auto"/>
    </w:pPr>
    <w:rPr>
      <w:sz w:val="24"/>
      <w:szCs w:val="24"/>
      <w:lang w:eastAsia="zh-CN"/>
    </w:rPr>
  </w:style>
  <w:style w:type="paragraph" w:customStyle="1" w:styleId="xl97">
    <w:name w:val="xl97"/>
    <w:basedOn w:val="Normal"/>
    <w:qFormat/>
    <w:rsid w:val="00C02A15"/>
    <w:pPr>
      <w:pBdr>
        <w:top w:val="single" w:sz="4" w:space="0" w:color="auto"/>
        <w:left w:val="single" w:sz="4" w:space="0" w:color="auto"/>
        <w:right w:val="single" w:sz="4" w:space="0" w:color="auto"/>
      </w:pBdr>
      <w:shd w:val="clear" w:color="000000" w:fill="BDD7EE"/>
      <w:overflowPunct/>
      <w:autoSpaceDE/>
      <w:autoSpaceDN/>
      <w:adjustRightInd/>
      <w:spacing w:before="100" w:beforeAutospacing="1" w:after="100" w:afterAutospacing="1" w:line="259" w:lineRule="auto"/>
      <w:jc w:val="center"/>
      <w:textAlignment w:val="top"/>
    </w:pPr>
    <w:rPr>
      <w:sz w:val="24"/>
      <w:szCs w:val="24"/>
      <w:lang w:eastAsia="zh-CN"/>
    </w:rPr>
  </w:style>
  <w:style w:type="paragraph" w:customStyle="1" w:styleId="xl98">
    <w:name w:val="xl98"/>
    <w:basedOn w:val="Normal"/>
    <w:qFormat/>
    <w:rsid w:val="00C02A15"/>
    <w:pPr>
      <w:pBdr>
        <w:left w:val="single" w:sz="4" w:space="0" w:color="auto"/>
        <w:right w:val="single" w:sz="4" w:space="0" w:color="auto"/>
      </w:pBdr>
      <w:shd w:val="clear" w:color="000000" w:fill="BDD7EE"/>
      <w:overflowPunct/>
      <w:autoSpaceDE/>
      <w:autoSpaceDN/>
      <w:adjustRightInd/>
      <w:spacing w:before="100" w:beforeAutospacing="1" w:after="100" w:afterAutospacing="1" w:line="259" w:lineRule="auto"/>
      <w:jc w:val="center"/>
      <w:textAlignment w:val="top"/>
    </w:pPr>
    <w:rPr>
      <w:sz w:val="24"/>
      <w:szCs w:val="24"/>
      <w:lang w:eastAsia="zh-CN"/>
    </w:rPr>
  </w:style>
  <w:style w:type="paragraph" w:customStyle="1" w:styleId="xl99">
    <w:name w:val="xl99"/>
    <w:basedOn w:val="Normal"/>
    <w:qFormat/>
    <w:rsid w:val="00C02A15"/>
    <w:pPr>
      <w:pBdr>
        <w:left w:val="single" w:sz="4" w:space="0" w:color="auto"/>
        <w:bottom w:val="single" w:sz="4" w:space="0" w:color="auto"/>
        <w:right w:val="single" w:sz="4" w:space="0" w:color="auto"/>
      </w:pBdr>
      <w:shd w:val="clear" w:color="000000" w:fill="BDD7EE"/>
      <w:overflowPunct/>
      <w:autoSpaceDE/>
      <w:autoSpaceDN/>
      <w:adjustRightInd/>
      <w:spacing w:before="100" w:beforeAutospacing="1" w:after="100" w:afterAutospacing="1" w:line="259" w:lineRule="auto"/>
      <w:jc w:val="center"/>
      <w:textAlignment w:val="top"/>
    </w:pPr>
    <w:rPr>
      <w:sz w:val="24"/>
      <w:szCs w:val="24"/>
      <w:lang w:eastAsia="zh-CN"/>
    </w:rPr>
  </w:style>
  <w:style w:type="paragraph" w:customStyle="1" w:styleId="xl100">
    <w:name w:val="xl100"/>
    <w:basedOn w:val="Normal"/>
    <w:qFormat/>
    <w:rsid w:val="00C02A15"/>
    <w:pPr>
      <w:pBdr>
        <w:top w:val="single" w:sz="4" w:space="0" w:color="auto"/>
        <w:left w:val="single" w:sz="4" w:space="0" w:color="auto"/>
        <w:right w:val="single" w:sz="4" w:space="0" w:color="auto"/>
      </w:pBdr>
      <w:shd w:val="clear" w:color="000000" w:fill="BDD7EE"/>
      <w:overflowPunct/>
      <w:autoSpaceDE/>
      <w:autoSpaceDN/>
      <w:adjustRightInd/>
      <w:spacing w:before="100" w:beforeAutospacing="1" w:after="100" w:afterAutospacing="1" w:line="259" w:lineRule="auto"/>
      <w:jc w:val="center"/>
      <w:textAlignment w:val="top"/>
    </w:pPr>
    <w:rPr>
      <w:sz w:val="24"/>
      <w:szCs w:val="24"/>
      <w:lang w:eastAsia="zh-CN"/>
    </w:rPr>
  </w:style>
  <w:style w:type="paragraph" w:customStyle="1" w:styleId="xl101">
    <w:name w:val="xl101"/>
    <w:basedOn w:val="Normal"/>
    <w:qFormat/>
    <w:rsid w:val="00C02A15"/>
    <w:pPr>
      <w:pBdr>
        <w:left w:val="single" w:sz="4" w:space="0" w:color="auto"/>
        <w:right w:val="single" w:sz="4" w:space="0" w:color="auto"/>
      </w:pBdr>
      <w:shd w:val="clear" w:color="000000" w:fill="BDD7EE"/>
      <w:overflowPunct/>
      <w:autoSpaceDE/>
      <w:autoSpaceDN/>
      <w:adjustRightInd/>
      <w:spacing w:before="100" w:beforeAutospacing="1" w:after="100" w:afterAutospacing="1" w:line="259" w:lineRule="auto"/>
      <w:jc w:val="center"/>
      <w:textAlignment w:val="top"/>
    </w:pPr>
    <w:rPr>
      <w:sz w:val="24"/>
      <w:szCs w:val="24"/>
      <w:lang w:eastAsia="zh-CN"/>
    </w:rPr>
  </w:style>
  <w:style w:type="paragraph" w:customStyle="1" w:styleId="xl102">
    <w:name w:val="xl102"/>
    <w:basedOn w:val="Normal"/>
    <w:qFormat/>
    <w:rsid w:val="00C02A15"/>
    <w:pPr>
      <w:pBdr>
        <w:left w:val="single" w:sz="4" w:space="0" w:color="auto"/>
        <w:bottom w:val="single" w:sz="4" w:space="0" w:color="auto"/>
        <w:right w:val="single" w:sz="4" w:space="0" w:color="auto"/>
      </w:pBdr>
      <w:shd w:val="clear" w:color="000000" w:fill="BDD7EE"/>
      <w:overflowPunct/>
      <w:autoSpaceDE/>
      <w:autoSpaceDN/>
      <w:adjustRightInd/>
      <w:spacing w:before="100" w:beforeAutospacing="1" w:after="100" w:afterAutospacing="1" w:line="259" w:lineRule="auto"/>
      <w:jc w:val="center"/>
      <w:textAlignment w:val="top"/>
    </w:pPr>
    <w:rPr>
      <w:sz w:val="24"/>
      <w:szCs w:val="24"/>
      <w:lang w:eastAsia="zh-CN"/>
    </w:rPr>
  </w:style>
  <w:style w:type="paragraph" w:customStyle="1" w:styleId="xl103">
    <w:name w:val="xl103"/>
    <w:basedOn w:val="Normal"/>
    <w:qFormat/>
    <w:rsid w:val="00C02A15"/>
    <w:pPr>
      <w:pBdr>
        <w:top w:val="single" w:sz="4" w:space="0" w:color="auto"/>
        <w:left w:val="single" w:sz="4" w:space="0" w:color="auto"/>
        <w:bottom w:val="single" w:sz="4" w:space="0" w:color="auto"/>
        <w:right w:val="single" w:sz="4" w:space="0" w:color="auto"/>
      </w:pBdr>
      <w:shd w:val="clear" w:color="000000" w:fill="BDD7EE"/>
      <w:overflowPunct/>
      <w:autoSpaceDE/>
      <w:autoSpaceDN/>
      <w:adjustRightInd/>
      <w:spacing w:before="100" w:beforeAutospacing="1" w:after="100" w:afterAutospacing="1" w:line="259" w:lineRule="auto"/>
      <w:textAlignment w:val="auto"/>
    </w:pPr>
    <w:rPr>
      <w:rFonts w:ascii="SimSun" w:hAnsi="SimSun" w:cs="SimSun"/>
      <w:color w:val="0563C1"/>
      <w:sz w:val="24"/>
      <w:szCs w:val="24"/>
      <w:u w:val="single"/>
      <w:lang w:eastAsia="zh-CN"/>
    </w:rPr>
  </w:style>
  <w:style w:type="character" w:customStyle="1" w:styleId="UnresolvedMention1">
    <w:name w:val="Unresolved Mention1"/>
    <w:uiPriority w:val="99"/>
    <w:unhideWhenUsed/>
    <w:qFormat/>
    <w:rsid w:val="00C02A15"/>
    <w:rPr>
      <w:color w:val="605E5C"/>
      <w:shd w:val="clear" w:color="auto" w:fill="E1DFDD"/>
    </w:rPr>
  </w:style>
  <w:style w:type="paragraph" w:customStyle="1" w:styleId="font11">
    <w:name w:val="font11"/>
    <w:basedOn w:val="Normal"/>
    <w:qFormat/>
    <w:rsid w:val="00C02A15"/>
    <w:pPr>
      <w:overflowPunct/>
      <w:autoSpaceDE/>
      <w:autoSpaceDN/>
      <w:adjustRightInd/>
      <w:spacing w:before="100" w:beforeAutospacing="1" w:after="100" w:afterAutospacing="1" w:line="259" w:lineRule="auto"/>
      <w:textAlignment w:val="auto"/>
    </w:pPr>
    <w:rPr>
      <w:b/>
      <w:bCs/>
      <w:sz w:val="22"/>
      <w:szCs w:val="22"/>
      <w:lang w:eastAsia="zh-CN"/>
    </w:rPr>
  </w:style>
  <w:style w:type="paragraph" w:customStyle="1" w:styleId="xl104">
    <w:name w:val="xl104"/>
    <w:basedOn w:val="Normal"/>
    <w:qFormat/>
    <w:rsid w:val="00C02A15"/>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textAlignment w:val="auto"/>
    </w:pPr>
    <w:rPr>
      <w:sz w:val="24"/>
      <w:szCs w:val="24"/>
      <w:lang w:eastAsia="zh-CN"/>
    </w:rPr>
  </w:style>
  <w:style w:type="paragraph" w:customStyle="1" w:styleId="xl105">
    <w:name w:val="xl105"/>
    <w:basedOn w:val="Normal"/>
    <w:qFormat/>
    <w:rsid w:val="00C02A15"/>
    <w:pPr>
      <w:overflowPunct/>
      <w:autoSpaceDE/>
      <w:autoSpaceDN/>
      <w:adjustRightInd/>
      <w:spacing w:before="100" w:beforeAutospacing="1" w:after="100" w:afterAutospacing="1" w:line="259" w:lineRule="auto"/>
      <w:jc w:val="center"/>
      <w:textAlignment w:val="auto"/>
    </w:pPr>
    <w:rPr>
      <w:sz w:val="24"/>
      <w:szCs w:val="24"/>
      <w:lang w:eastAsia="zh-CN"/>
    </w:rPr>
  </w:style>
  <w:style w:type="paragraph" w:customStyle="1" w:styleId="xl106">
    <w:name w:val="xl106"/>
    <w:basedOn w:val="Normal"/>
    <w:qFormat/>
    <w:rsid w:val="00C02A15"/>
    <w:pPr>
      <w:pBdr>
        <w:top w:val="single" w:sz="4" w:space="0" w:color="auto"/>
        <w:left w:val="single" w:sz="4" w:space="0" w:color="auto"/>
        <w:right w:val="single" w:sz="4" w:space="0" w:color="auto"/>
      </w:pBdr>
      <w:overflowPunct/>
      <w:autoSpaceDE/>
      <w:autoSpaceDN/>
      <w:adjustRightInd/>
      <w:spacing w:before="100" w:beforeAutospacing="1" w:after="100" w:afterAutospacing="1" w:line="259" w:lineRule="auto"/>
      <w:jc w:val="center"/>
      <w:textAlignment w:val="auto"/>
    </w:pPr>
    <w:rPr>
      <w:sz w:val="24"/>
      <w:szCs w:val="24"/>
      <w:lang w:eastAsia="zh-CN"/>
    </w:rPr>
  </w:style>
  <w:style w:type="paragraph" w:customStyle="1" w:styleId="xl107">
    <w:name w:val="xl107"/>
    <w:basedOn w:val="Normal"/>
    <w:qFormat/>
    <w:rsid w:val="00C02A15"/>
    <w:pPr>
      <w:pBdr>
        <w:left w:val="single" w:sz="4" w:space="0" w:color="auto"/>
        <w:right w:val="single" w:sz="4" w:space="0" w:color="auto"/>
      </w:pBdr>
      <w:overflowPunct/>
      <w:autoSpaceDE/>
      <w:autoSpaceDN/>
      <w:adjustRightInd/>
      <w:spacing w:before="100" w:beforeAutospacing="1" w:after="100" w:afterAutospacing="1" w:line="259" w:lineRule="auto"/>
      <w:jc w:val="center"/>
      <w:textAlignment w:val="auto"/>
    </w:pPr>
    <w:rPr>
      <w:sz w:val="24"/>
      <w:szCs w:val="24"/>
      <w:lang w:eastAsia="zh-CN"/>
    </w:rPr>
  </w:style>
  <w:style w:type="paragraph" w:customStyle="1" w:styleId="xl108">
    <w:name w:val="xl108"/>
    <w:basedOn w:val="Normal"/>
    <w:qFormat/>
    <w:rsid w:val="00C02A15"/>
    <w:pPr>
      <w:pBdr>
        <w:left w:val="single" w:sz="4" w:space="0" w:color="auto"/>
        <w:bottom w:val="single" w:sz="4" w:space="0" w:color="auto"/>
        <w:right w:val="single" w:sz="4" w:space="0" w:color="auto"/>
      </w:pBdr>
      <w:overflowPunct/>
      <w:autoSpaceDE/>
      <w:autoSpaceDN/>
      <w:adjustRightInd/>
      <w:spacing w:before="100" w:beforeAutospacing="1" w:after="100" w:afterAutospacing="1" w:line="259" w:lineRule="auto"/>
      <w:jc w:val="center"/>
      <w:textAlignment w:val="auto"/>
    </w:pPr>
    <w:rPr>
      <w:sz w:val="24"/>
      <w:szCs w:val="24"/>
      <w:lang w:eastAsia="zh-CN"/>
    </w:rPr>
  </w:style>
  <w:style w:type="paragraph" w:customStyle="1" w:styleId="a3">
    <w:name w:val="表格"/>
    <w:basedOn w:val="Normal"/>
    <w:link w:val="Char"/>
    <w:qFormat/>
    <w:rsid w:val="00C02A15"/>
    <w:pPr>
      <w:overflowPunct/>
      <w:autoSpaceDE/>
      <w:autoSpaceDN/>
      <w:adjustRightInd/>
      <w:spacing w:after="0" w:line="259" w:lineRule="auto"/>
      <w:jc w:val="center"/>
      <w:textAlignment w:val="auto"/>
    </w:pPr>
    <w:rPr>
      <w:rFonts w:eastAsia="Times New Roman"/>
      <w:sz w:val="12"/>
      <w:szCs w:val="12"/>
      <w:lang w:val="en-GB" w:eastAsia="zh-CN"/>
    </w:rPr>
  </w:style>
  <w:style w:type="character" w:customStyle="1" w:styleId="Char">
    <w:name w:val="表格 Char"/>
    <w:link w:val="a3"/>
    <w:qFormat/>
    <w:rsid w:val="00C02A15"/>
    <w:rPr>
      <w:rFonts w:ascii="Times New Roman" w:eastAsia="Times New Roman" w:hAnsi="Times New Roman" w:cs="Times New Roman"/>
      <w:sz w:val="12"/>
      <w:szCs w:val="12"/>
      <w:lang w:val="en-GB" w:eastAsia="zh-CN"/>
    </w:rPr>
  </w:style>
  <w:style w:type="character" w:customStyle="1" w:styleId="gmaildefault">
    <w:name w:val="gmaildefault"/>
    <w:basedOn w:val="DefaultParagraphFont"/>
    <w:rsid w:val="00C02A15"/>
  </w:style>
  <w:style w:type="character" w:customStyle="1" w:styleId="gmaildefault0">
    <w:name w:val="gmail_default"/>
    <w:basedOn w:val="DefaultParagraphFont"/>
    <w:rsid w:val="00C02A15"/>
  </w:style>
  <w:style w:type="character" w:customStyle="1" w:styleId="B3Char">
    <w:name w:val="B3 Char"/>
    <w:link w:val="B3"/>
    <w:qFormat/>
    <w:rsid w:val="00C02A15"/>
    <w:rPr>
      <w:rFonts w:ascii="Times New Roman" w:eastAsia="DengXian" w:hAnsi="Times New Roman" w:cs="Times New Roman"/>
      <w:sz w:val="20"/>
      <w:szCs w:val="20"/>
      <w:lang w:val="en-GB"/>
    </w:rPr>
  </w:style>
  <w:style w:type="paragraph" w:customStyle="1" w:styleId="textintend1">
    <w:name w:val="text intend 1"/>
    <w:basedOn w:val="Normal"/>
    <w:rsid w:val="00C02A15"/>
    <w:pPr>
      <w:numPr>
        <w:numId w:val="53"/>
      </w:numPr>
      <w:spacing w:after="120"/>
      <w:jc w:val="both"/>
    </w:pPr>
    <w:rPr>
      <w:rFonts w:eastAsia="MS Mincho"/>
      <w:sz w:val="24"/>
      <w:lang w:eastAsia="en-GB"/>
    </w:rPr>
  </w:style>
  <w:style w:type="character" w:customStyle="1" w:styleId="TFChar">
    <w:name w:val="TF Char"/>
    <w:link w:val="TF"/>
    <w:qFormat/>
    <w:rsid w:val="00C02A15"/>
    <w:rPr>
      <w:rFonts w:ascii="Arial" w:eastAsia="DengXian" w:hAnsi="Arial" w:cs="Times New Roman"/>
      <w:b/>
      <w:sz w:val="20"/>
      <w:szCs w:val="20"/>
      <w:lang w:val="en-GB"/>
    </w:rPr>
  </w:style>
  <w:style w:type="paragraph" w:customStyle="1" w:styleId="4">
    <w:name w:val="列表段落4"/>
    <w:basedOn w:val="Normal"/>
    <w:rsid w:val="00C02A15"/>
    <w:pPr>
      <w:overflowPunct/>
      <w:autoSpaceDE/>
      <w:autoSpaceDN/>
      <w:adjustRightInd/>
      <w:spacing w:before="100" w:beforeAutospacing="1" w:after="100" w:afterAutospacing="1"/>
      <w:ind w:leftChars="400" w:left="840"/>
      <w:textAlignment w:val="auto"/>
    </w:pPr>
    <w:rPr>
      <w:rFonts w:ascii="Times" w:eastAsia="Batang" w:hAnsi="Times" w:cs="Times"/>
      <w:sz w:val="24"/>
      <w:szCs w:val="24"/>
      <w:lang w:eastAsia="zh-CN"/>
    </w:rPr>
  </w:style>
  <w:style w:type="paragraph" w:customStyle="1" w:styleId="xtah">
    <w:name w:val="x_tah"/>
    <w:basedOn w:val="Normal"/>
    <w:rsid w:val="00C02A15"/>
    <w:pPr>
      <w:keepNext/>
      <w:overflowPunct/>
      <w:autoSpaceDE/>
      <w:autoSpaceDN/>
      <w:adjustRightInd/>
      <w:spacing w:after="0" w:line="252" w:lineRule="auto"/>
      <w:jc w:val="center"/>
      <w:textAlignment w:val="auto"/>
    </w:pPr>
    <w:rPr>
      <w:rFonts w:ascii="Arial" w:hAnsi="Arial" w:cs="Arial"/>
      <w:b/>
      <w:bCs/>
      <w:sz w:val="18"/>
      <w:szCs w:val="18"/>
      <w:lang w:eastAsia="zh-CN"/>
    </w:rPr>
  </w:style>
  <w:style w:type="table" w:customStyle="1" w:styleId="11">
    <w:name w:val="网格型1"/>
    <w:basedOn w:val="TableNormal"/>
    <w:qFormat/>
    <w:rsid w:val="00C02A15"/>
    <w:pPr>
      <w:overflowPunct w:val="0"/>
      <w:autoSpaceDE w:val="0"/>
      <w:autoSpaceDN w:val="0"/>
      <w:adjustRightInd w:val="0"/>
      <w:spacing w:after="180" w:line="240" w:lineRule="auto"/>
    </w:pPr>
    <w:rPr>
      <w:rFonts w:ascii="Times New Roman" w:eastAsia="MS Mincho" w:hAnsi="Times New Roman" w:cs="Times New Roman"/>
      <w:sz w:val="20"/>
      <w:szCs w:val="20"/>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ontents">
    <w:name w:val="Table Contents"/>
    <w:basedOn w:val="Normal"/>
    <w:qFormat/>
    <w:rsid w:val="00C02A15"/>
    <w:pPr>
      <w:suppressLineNumbers/>
      <w:suppressAutoHyphens/>
      <w:overflowPunct/>
      <w:autoSpaceDE/>
      <w:autoSpaceDN/>
      <w:adjustRightInd/>
      <w:spacing w:line="259" w:lineRule="auto"/>
      <w:jc w:val="both"/>
      <w:textAlignment w:val="auto"/>
    </w:pPr>
    <w:rPr>
      <w:rFonts w:eastAsia="DengXian"/>
      <w:lang w:val="en-GB"/>
    </w:rPr>
  </w:style>
  <w:style w:type="character" w:customStyle="1" w:styleId="1Char">
    <w:name w:val="제목 1 Char"/>
    <w:qFormat/>
    <w:rsid w:val="00C02A15"/>
    <w:rPr>
      <w:rFonts w:ascii="Arial" w:hAnsi="Arial"/>
      <w:sz w:val="36"/>
      <w:lang w:eastAsia="en-US"/>
    </w:rPr>
  </w:style>
  <w:style w:type="character" w:customStyle="1" w:styleId="2Char">
    <w:name w:val="본문 들여쓰기 2 Char"/>
    <w:qFormat/>
    <w:rsid w:val="00C02A15"/>
    <w:rPr>
      <w:lang w:eastAsia="en-US"/>
    </w:rPr>
  </w:style>
  <w:style w:type="character" w:customStyle="1" w:styleId="Char0">
    <w:name w:val="미주 텍스트 Char"/>
    <w:qFormat/>
    <w:rsid w:val="00C02A15"/>
    <w:rPr>
      <w:lang w:eastAsia="en-US"/>
    </w:rPr>
  </w:style>
  <w:style w:type="character" w:customStyle="1" w:styleId="Char1">
    <w:name w:val="각주 텍스트 Char"/>
    <w:qFormat/>
    <w:rsid w:val="00C02A15"/>
    <w:rPr>
      <w:lang w:eastAsia="en-US"/>
    </w:rPr>
  </w:style>
  <w:style w:type="character" w:customStyle="1" w:styleId="HTMLChar">
    <w:name w:val="미리 서식이 지정된 HTML Char"/>
    <w:qFormat/>
    <w:rsid w:val="00C02A15"/>
    <w:rPr>
      <w:rFonts w:ascii="Courier New" w:hAnsi="Courier New" w:cs="Courier New"/>
      <w:lang w:eastAsia="en-US"/>
    </w:rPr>
  </w:style>
  <w:style w:type="character" w:customStyle="1" w:styleId="Char2">
    <w:name w:val="강한 인용 Char"/>
    <w:uiPriority w:val="30"/>
    <w:qFormat/>
    <w:rsid w:val="00C02A15"/>
    <w:rPr>
      <w:i/>
      <w:iCs/>
      <w:color w:val="4472C4"/>
      <w:lang w:eastAsia="en-US"/>
    </w:rPr>
  </w:style>
  <w:style w:type="character" w:customStyle="1" w:styleId="Char3">
    <w:name w:val="매크로 텍스트 Char"/>
    <w:qFormat/>
    <w:rsid w:val="00C02A15"/>
    <w:rPr>
      <w:rFonts w:ascii="Courier New" w:hAnsi="Courier New" w:cs="Courier New"/>
      <w:lang w:eastAsia="en-US"/>
    </w:rPr>
  </w:style>
  <w:style w:type="character" w:customStyle="1" w:styleId="Char4">
    <w:name w:val="메시지 머리글 Char"/>
    <w:qFormat/>
    <w:rsid w:val="00C02A15"/>
    <w:rPr>
      <w:rFonts w:ascii="Calibri Light" w:eastAsia="Times New Roman" w:hAnsi="Calibri Light" w:cs="Times New Roman"/>
      <w:sz w:val="24"/>
      <w:szCs w:val="24"/>
      <w:shd w:val="clear" w:color="auto" w:fill="CCCCCC"/>
      <w:lang w:eastAsia="en-US"/>
    </w:rPr>
  </w:style>
  <w:style w:type="character" w:customStyle="1" w:styleId="Char5">
    <w:name w:val="각주/미주 머리글 Char"/>
    <w:qFormat/>
    <w:rsid w:val="00C02A15"/>
    <w:rPr>
      <w:lang w:eastAsia="en-US"/>
    </w:rPr>
  </w:style>
  <w:style w:type="character" w:customStyle="1" w:styleId="Char6">
    <w:name w:val="글자만 Char"/>
    <w:qFormat/>
    <w:rsid w:val="00C02A15"/>
    <w:rPr>
      <w:rFonts w:ascii="Courier New" w:hAnsi="Courier New" w:cs="Courier New"/>
      <w:lang w:eastAsia="en-US"/>
    </w:rPr>
  </w:style>
  <w:style w:type="character" w:customStyle="1" w:styleId="Char7">
    <w:name w:val="인용 Char"/>
    <w:uiPriority w:val="29"/>
    <w:qFormat/>
    <w:rsid w:val="00C02A15"/>
    <w:rPr>
      <w:i/>
      <w:iCs/>
      <w:color w:val="404040"/>
      <w:lang w:eastAsia="en-US"/>
    </w:rPr>
  </w:style>
  <w:style w:type="character" w:customStyle="1" w:styleId="Char8">
    <w:name w:val="인사말 Char"/>
    <w:qFormat/>
    <w:rsid w:val="00C02A15"/>
    <w:rPr>
      <w:lang w:eastAsia="en-US"/>
    </w:rPr>
  </w:style>
  <w:style w:type="character" w:customStyle="1" w:styleId="Char9">
    <w:name w:val="서명 Char"/>
    <w:qFormat/>
    <w:rsid w:val="00C02A15"/>
    <w:rPr>
      <w:lang w:eastAsia="en-US"/>
    </w:rPr>
  </w:style>
  <w:style w:type="character" w:customStyle="1" w:styleId="Chara">
    <w:name w:val="부제 Char"/>
    <w:qFormat/>
    <w:rsid w:val="00C02A15"/>
    <w:rPr>
      <w:rFonts w:ascii="Calibri Light" w:eastAsia="Times New Roman" w:hAnsi="Calibri Light" w:cs="Times New Roman"/>
      <w:sz w:val="24"/>
      <w:szCs w:val="24"/>
      <w:lang w:eastAsia="en-US"/>
    </w:rPr>
  </w:style>
  <w:style w:type="character" w:customStyle="1" w:styleId="Charb">
    <w:name w:val="제목 Char"/>
    <w:qFormat/>
    <w:rsid w:val="00C02A15"/>
    <w:rPr>
      <w:rFonts w:ascii="Calibri Light" w:eastAsia="Times New Roman" w:hAnsi="Calibri Light" w:cs="Times New Roman"/>
      <w:b/>
      <w:bCs/>
      <w:kern w:val="2"/>
      <w:sz w:val="32"/>
      <w:szCs w:val="32"/>
      <w:lang w:eastAsia="en-US"/>
    </w:rPr>
  </w:style>
  <w:style w:type="character" w:customStyle="1" w:styleId="3Char">
    <w:name w:val="제목 3 Char"/>
    <w:qFormat/>
    <w:rsid w:val="00C02A15"/>
    <w:rPr>
      <w:rFonts w:ascii="Arial" w:hAnsi="Arial"/>
      <w:sz w:val="28"/>
      <w:lang w:eastAsia="en-US"/>
    </w:rPr>
  </w:style>
  <w:style w:type="character" w:customStyle="1" w:styleId="FootnoteCharacters">
    <w:name w:val="Footnote Characters"/>
    <w:qFormat/>
    <w:rsid w:val="00C02A15"/>
  </w:style>
  <w:style w:type="paragraph" w:customStyle="1" w:styleId="Index">
    <w:name w:val="Index"/>
    <w:basedOn w:val="Normal"/>
    <w:qFormat/>
    <w:rsid w:val="00C02A15"/>
    <w:pPr>
      <w:suppressLineNumbers/>
      <w:suppressAutoHyphens/>
      <w:overflowPunct/>
      <w:autoSpaceDE/>
      <w:autoSpaceDN/>
      <w:adjustRightInd/>
      <w:spacing w:line="259" w:lineRule="auto"/>
      <w:jc w:val="both"/>
      <w:textAlignment w:val="auto"/>
    </w:pPr>
    <w:rPr>
      <w:rFonts w:eastAsia="DengXian" w:cs="Lohit Devanagari"/>
      <w:lang w:val="en-GB"/>
    </w:rPr>
  </w:style>
  <w:style w:type="paragraph" w:customStyle="1" w:styleId="HeaderandFooter">
    <w:name w:val="Header and Footer"/>
    <w:basedOn w:val="Normal"/>
    <w:qFormat/>
    <w:rsid w:val="00C02A15"/>
    <w:pPr>
      <w:suppressAutoHyphens/>
      <w:overflowPunct/>
      <w:autoSpaceDE/>
      <w:autoSpaceDN/>
      <w:adjustRightInd/>
      <w:spacing w:line="259" w:lineRule="auto"/>
      <w:jc w:val="both"/>
      <w:textAlignment w:val="auto"/>
    </w:pPr>
    <w:rPr>
      <w:rFonts w:eastAsia="DengXian"/>
      <w:lang w:val="en-GB"/>
    </w:rPr>
  </w:style>
  <w:style w:type="table" w:customStyle="1" w:styleId="5-61">
    <w:name w:val="눈금 표 5 어둡게 - 강조색 61"/>
    <w:basedOn w:val="TableNormal"/>
    <w:uiPriority w:val="50"/>
    <w:qFormat/>
    <w:rsid w:val="00C02A15"/>
    <w:pPr>
      <w:suppressAutoHyphens/>
      <w:spacing w:after="0" w:line="240" w:lineRule="auto"/>
    </w:pPr>
    <w:rPr>
      <w:rFonts w:ascii="Times New Roman" w:eastAsia="DengXian" w:hAnsi="Times New Roman" w:cs="Times New Roman"/>
      <w:sz w:val="20"/>
      <w:szCs w:val="20"/>
      <w:lang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5Dark-Accent6">
    <w:name w:val="Grid Table 5 Dark Accent 6"/>
    <w:basedOn w:val="TableNormal"/>
    <w:uiPriority w:val="50"/>
    <w:rsid w:val="00C02A15"/>
    <w:pPr>
      <w:suppressAutoHyphens/>
      <w:spacing w:after="0" w:line="240" w:lineRule="auto"/>
    </w:pPr>
    <w:rPr>
      <w:rFonts w:ascii="Times New Roman" w:eastAsia="DengXian" w:hAnsi="Times New Roman" w:cs="Times New Roman"/>
      <w:sz w:val="20"/>
      <w:szCs w:val="20"/>
      <w:lang w:eastAsia="zh-C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uiPriority w:val="99"/>
    <w:semiHidden/>
    <w:rsid w:val="00C02A15"/>
    <w:rPr>
      <w:rFonts w:ascii="Times" w:eastAsia="Batang" w:hAnsi="Times"/>
      <w:szCs w:val="24"/>
      <w:lang w:val="en-GB" w:eastAsia="en-US"/>
    </w:rPr>
  </w:style>
  <w:style w:type="character" w:customStyle="1" w:styleId="BodyTextChar1">
    <w:name w:val="Body Text Char1"/>
    <w:aliases w:val="bt Char1"/>
    <w:semiHidden/>
    <w:rsid w:val="00C02A15"/>
    <w:rPr>
      <w:rFonts w:ascii="Times" w:eastAsia="Batang" w:hAnsi="Times"/>
      <w:szCs w:val="24"/>
      <w:lang w:val="en-GB" w:eastAsia="en-US"/>
    </w:rPr>
  </w:style>
  <w:style w:type="character" w:customStyle="1" w:styleId="TANChar">
    <w:name w:val="TAN Char"/>
    <w:link w:val="TAN"/>
    <w:qFormat/>
    <w:locked/>
    <w:rsid w:val="00C02A15"/>
    <w:rPr>
      <w:rFonts w:ascii="Arial" w:eastAsia="Malgun Gothic" w:hAnsi="Arial" w:cs="Arial"/>
      <w:sz w:val="18"/>
      <w:szCs w:val="18"/>
    </w:rPr>
  </w:style>
  <w:style w:type="character" w:customStyle="1" w:styleId="16">
    <w:name w:val="16"/>
    <w:qFormat/>
    <w:rsid w:val="00C02A15"/>
    <w:rPr>
      <w:rFonts w:ascii="Times New Roman" w:hAnsi="Times New Roman" w:cs="Times New Roman" w:hint="default"/>
      <w:color w:val="0000FF"/>
      <w:u w:val="single"/>
    </w:rPr>
  </w:style>
  <w:style w:type="paragraph" w:customStyle="1" w:styleId="CRCoverPage">
    <w:name w:val="CR Cover Page"/>
    <w:qFormat/>
    <w:rsid w:val="00C02A15"/>
    <w:pPr>
      <w:spacing w:after="120"/>
      <w:jc w:val="both"/>
    </w:pPr>
    <w:rPr>
      <w:rFonts w:ascii="Arial" w:eastAsia="PMingLiU" w:hAnsi="Arial" w:cs="Times New Roman"/>
      <w:sz w:val="20"/>
      <w:szCs w:val="20"/>
      <w:lang w:val="en-GB"/>
    </w:rPr>
  </w:style>
  <w:style w:type="character" w:customStyle="1" w:styleId="Mention1">
    <w:name w:val="Mention1"/>
    <w:uiPriority w:val="99"/>
    <w:unhideWhenUsed/>
    <w:rsid w:val="00C02A15"/>
    <w:rPr>
      <w:color w:val="2B579A"/>
      <w:shd w:val="clear" w:color="auto" w:fill="E6E6E6"/>
    </w:rPr>
  </w:style>
  <w:style w:type="character" w:customStyle="1" w:styleId="12">
    <w:name w:val="列表段落 字符1"/>
    <w:aliases w:val="Bullet list 字符"/>
    <w:uiPriority w:val="34"/>
    <w:qFormat/>
    <w:rsid w:val="00C02A15"/>
    <w:rPr>
      <w:sz w:val="22"/>
      <w:szCs w:val="22"/>
    </w:rPr>
  </w:style>
  <w:style w:type="table" w:customStyle="1" w:styleId="1-31">
    <w:name w:val="グリッド (表) 1 淡色 - アクセント 31"/>
    <w:basedOn w:val="TableNormal"/>
    <w:uiPriority w:val="46"/>
    <w:qFormat/>
    <w:rsid w:val="00C02A15"/>
    <w:pPr>
      <w:spacing w:after="0" w:line="240" w:lineRule="auto"/>
    </w:pPr>
    <w:rPr>
      <w:rFonts w:ascii="CG Times (WN)" w:eastAsia="SimSun" w:hAnsi="CG Times (WN)" w:cs="Times New Roman"/>
      <w:sz w:val="20"/>
      <w:szCs w:val="20"/>
      <w:lang w:val="en-GB" w:eastAsia="en-GB"/>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paragraph" w:customStyle="1" w:styleId="Observation">
    <w:name w:val="Observation"/>
    <w:basedOn w:val="Normal"/>
    <w:link w:val="ObservationChar"/>
    <w:qFormat/>
    <w:rsid w:val="00C02A15"/>
    <w:pPr>
      <w:widowControl w:val="0"/>
      <w:numPr>
        <w:numId w:val="55"/>
      </w:numPr>
      <w:tabs>
        <w:tab w:val="left" w:pos="1701"/>
      </w:tabs>
      <w:overflowPunct/>
      <w:autoSpaceDE/>
      <w:autoSpaceDN/>
      <w:adjustRightInd/>
      <w:spacing w:after="160" w:line="259" w:lineRule="auto"/>
      <w:jc w:val="both"/>
      <w:textAlignment w:val="auto"/>
    </w:pPr>
    <w:rPr>
      <w:rFonts w:ascii="Calibri" w:hAnsi="Calibri"/>
      <w:b/>
      <w:bCs/>
      <w:kern w:val="2"/>
      <w:sz w:val="21"/>
      <w:szCs w:val="22"/>
      <w:lang w:eastAsia="zh-CN"/>
    </w:rPr>
  </w:style>
  <w:style w:type="character" w:customStyle="1" w:styleId="ObservationChar">
    <w:name w:val="Observation Char"/>
    <w:link w:val="Observation"/>
    <w:qFormat/>
    <w:locked/>
    <w:rsid w:val="00C02A15"/>
    <w:rPr>
      <w:rFonts w:ascii="Calibri" w:eastAsia="SimSun" w:hAnsi="Calibri" w:cs="Times New Roman"/>
      <w:b/>
      <w:bCs/>
      <w:kern w:val="2"/>
      <w:sz w:val="21"/>
      <w:lang w:eastAsia="zh-CN"/>
    </w:rPr>
  </w:style>
  <w:style w:type="paragraph" w:customStyle="1" w:styleId="Tabletext">
    <w:name w:val="Table_text"/>
    <w:basedOn w:val="Normal"/>
    <w:link w:val="TabletextChar"/>
    <w:qFormat/>
    <w:rsid w:val="00570B7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autoSpaceDE/>
      <w:autoSpaceDN/>
      <w:adjustRightInd/>
      <w:spacing w:before="40" w:after="40" w:line="259" w:lineRule="auto"/>
      <w:textAlignment w:val="auto"/>
    </w:pPr>
    <w:rPr>
      <w:rFonts w:ascii="Calibri" w:hAnsi="Calibri" w:cs="Arial"/>
      <w:sz w:val="22"/>
      <w:szCs w:val="22"/>
      <w:lang w:val="fr-FR" w:eastAsia="ko-KR"/>
    </w:rPr>
  </w:style>
  <w:style w:type="character" w:customStyle="1" w:styleId="TabletextChar">
    <w:name w:val="Table_text Char"/>
    <w:link w:val="Tabletext"/>
    <w:qFormat/>
    <w:locked/>
    <w:rsid w:val="00570B7F"/>
    <w:rPr>
      <w:rFonts w:ascii="Calibri" w:eastAsia="SimSun" w:hAnsi="Calibri" w:cs="Arial"/>
      <w:lang w:val="fr-FR" w:eastAsia="ko-KR"/>
    </w:rPr>
  </w:style>
  <w:style w:type="paragraph" w:customStyle="1" w:styleId="2">
    <w:name w:val="列出段落2"/>
    <w:basedOn w:val="Normal"/>
    <w:link w:val="a4"/>
    <w:uiPriority w:val="34"/>
    <w:qFormat/>
    <w:rsid w:val="00570B7F"/>
    <w:pPr>
      <w:suppressAutoHyphens/>
      <w:overflowPunct/>
      <w:autoSpaceDE/>
      <w:autoSpaceDN/>
      <w:adjustRightInd/>
      <w:spacing w:after="50"/>
      <w:ind w:left="840"/>
      <w:textAlignment w:val="auto"/>
    </w:pPr>
    <w:rPr>
      <w:rFonts w:ascii="Cambria" w:eastAsia="SimHei" w:hAnsi="Cambria" w:cs="SimSun"/>
    </w:rPr>
  </w:style>
  <w:style w:type="character" w:customStyle="1" w:styleId="a4">
    <w:name w:val="列出段落 字符"/>
    <w:link w:val="2"/>
    <w:uiPriority w:val="34"/>
    <w:qFormat/>
    <w:rsid w:val="00570B7F"/>
    <w:rPr>
      <w:rFonts w:ascii="Cambria" w:eastAsia="SimHei" w:hAnsi="Cambria" w:cs="SimSu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016719">
      <w:bodyDiv w:val="1"/>
      <w:marLeft w:val="0"/>
      <w:marRight w:val="0"/>
      <w:marTop w:val="0"/>
      <w:marBottom w:val="0"/>
      <w:divBdr>
        <w:top w:val="none" w:sz="0" w:space="0" w:color="auto"/>
        <w:left w:val="none" w:sz="0" w:space="0" w:color="auto"/>
        <w:bottom w:val="none" w:sz="0" w:space="0" w:color="auto"/>
        <w:right w:val="none" w:sz="0" w:space="0" w:color="auto"/>
      </w:divBdr>
    </w:div>
    <w:div w:id="146439496">
      <w:bodyDiv w:val="1"/>
      <w:marLeft w:val="0"/>
      <w:marRight w:val="0"/>
      <w:marTop w:val="0"/>
      <w:marBottom w:val="0"/>
      <w:divBdr>
        <w:top w:val="none" w:sz="0" w:space="0" w:color="auto"/>
        <w:left w:val="none" w:sz="0" w:space="0" w:color="auto"/>
        <w:bottom w:val="none" w:sz="0" w:space="0" w:color="auto"/>
        <w:right w:val="none" w:sz="0" w:space="0" w:color="auto"/>
      </w:divBdr>
    </w:div>
    <w:div w:id="462426118">
      <w:bodyDiv w:val="1"/>
      <w:marLeft w:val="0"/>
      <w:marRight w:val="0"/>
      <w:marTop w:val="0"/>
      <w:marBottom w:val="0"/>
      <w:divBdr>
        <w:top w:val="none" w:sz="0" w:space="0" w:color="auto"/>
        <w:left w:val="none" w:sz="0" w:space="0" w:color="auto"/>
        <w:bottom w:val="none" w:sz="0" w:space="0" w:color="auto"/>
        <w:right w:val="none" w:sz="0" w:space="0" w:color="auto"/>
      </w:divBdr>
    </w:div>
    <w:div w:id="587158664">
      <w:bodyDiv w:val="1"/>
      <w:marLeft w:val="0"/>
      <w:marRight w:val="0"/>
      <w:marTop w:val="0"/>
      <w:marBottom w:val="0"/>
      <w:divBdr>
        <w:top w:val="none" w:sz="0" w:space="0" w:color="auto"/>
        <w:left w:val="none" w:sz="0" w:space="0" w:color="auto"/>
        <w:bottom w:val="none" w:sz="0" w:space="0" w:color="auto"/>
        <w:right w:val="none" w:sz="0" w:space="0" w:color="auto"/>
      </w:divBdr>
    </w:div>
    <w:div w:id="826748493">
      <w:bodyDiv w:val="1"/>
      <w:marLeft w:val="0"/>
      <w:marRight w:val="0"/>
      <w:marTop w:val="0"/>
      <w:marBottom w:val="0"/>
      <w:divBdr>
        <w:top w:val="none" w:sz="0" w:space="0" w:color="auto"/>
        <w:left w:val="none" w:sz="0" w:space="0" w:color="auto"/>
        <w:bottom w:val="none" w:sz="0" w:space="0" w:color="auto"/>
        <w:right w:val="none" w:sz="0" w:space="0" w:color="auto"/>
      </w:divBdr>
    </w:div>
    <w:div w:id="941457259">
      <w:bodyDiv w:val="1"/>
      <w:marLeft w:val="0"/>
      <w:marRight w:val="0"/>
      <w:marTop w:val="0"/>
      <w:marBottom w:val="0"/>
      <w:divBdr>
        <w:top w:val="none" w:sz="0" w:space="0" w:color="auto"/>
        <w:left w:val="none" w:sz="0" w:space="0" w:color="auto"/>
        <w:bottom w:val="none" w:sz="0" w:space="0" w:color="auto"/>
        <w:right w:val="none" w:sz="0" w:space="0" w:color="auto"/>
      </w:divBdr>
    </w:div>
    <w:div w:id="1440222519">
      <w:bodyDiv w:val="1"/>
      <w:marLeft w:val="0"/>
      <w:marRight w:val="0"/>
      <w:marTop w:val="0"/>
      <w:marBottom w:val="0"/>
      <w:divBdr>
        <w:top w:val="none" w:sz="0" w:space="0" w:color="auto"/>
        <w:left w:val="none" w:sz="0" w:space="0" w:color="auto"/>
        <w:bottom w:val="none" w:sz="0" w:space="0" w:color="auto"/>
        <w:right w:val="none" w:sz="0" w:space="0" w:color="auto"/>
      </w:divBdr>
    </w:div>
    <w:div w:id="2048525850">
      <w:bodyDiv w:val="1"/>
      <w:marLeft w:val="0"/>
      <w:marRight w:val="0"/>
      <w:marTop w:val="0"/>
      <w:marBottom w:val="0"/>
      <w:divBdr>
        <w:top w:val="none" w:sz="0" w:space="0" w:color="auto"/>
        <w:left w:val="none" w:sz="0" w:space="0" w:color="auto"/>
        <w:bottom w:val="none" w:sz="0" w:space="0" w:color="auto"/>
        <w:right w:val="none" w:sz="0" w:space="0" w:color="auto"/>
      </w:divBdr>
    </w:div>
    <w:div w:id="2050373245">
      <w:bodyDiv w:val="1"/>
      <w:marLeft w:val="0"/>
      <w:marRight w:val="0"/>
      <w:marTop w:val="0"/>
      <w:marBottom w:val="0"/>
      <w:divBdr>
        <w:top w:val="none" w:sz="0" w:space="0" w:color="auto"/>
        <w:left w:val="none" w:sz="0" w:space="0" w:color="auto"/>
        <w:bottom w:val="none" w:sz="0" w:space="0" w:color="auto"/>
        <w:right w:val="none" w:sz="0" w:space="0" w:color="auto"/>
      </w:divBdr>
      <w:divsChild>
        <w:div w:id="1843274811">
          <w:marLeft w:val="0"/>
          <w:marRight w:val="0"/>
          <w:marTop w:val="0"/>
          <w:marBottom w:val="0"/>
          <w:divBdr>
            <w:top w:val="none" w:sz="0" w:space="0" w:color="auto"/>
            <w:left w:val="none" w:sz="0" w:space="0" w:color="auto"/>
            <w:bottom w:val="none" w:sz="0" w:space="0" w:color="auto"/>
            <w:right w:val="none" w:sz="0" w:space="0" w:color="auto"/>
          </w:divBdr>
          <w:divsChild>
            <w:div w:id="1446384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6.emf"/><Relationship Id="rId39" Type="http://schemas.openxmlformats.org/officeDocument/2006/relationships/footer" Target="footer3.xml"/><Relationship Id="rId21" Type="http://schemas.openxmlformats.org/officeDocument/2006/relationships/image" Target="media/image11.emf"/><Relationship Id="rId34" Type="http://schemas.openxmlformats.org/officeDocument/2006/relationships/header" Target="header1.xml"/><Relationship Id="rId42" Type="http://schemas.microsoft.com/office/2019/05/relationships/documenttasks" Target="documenttasks/documenttasks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emf"/><Relationship Id="rId29" Type="http://schemas.openxmlformats.org/officeDocument/2006/relationships/image" Target="media/image19.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footer" Target="footer2.xm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9.emf"/><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header" Target="header2.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header" Target="header3.xml"/></Relationships>
</file>

<file path=word/documenttasks/documenttasks1.xml><?xml version="1.0" encoding="utf-8"?>
<t:Tasks xmlns:t="http://schemas.microsoft.com/office/tasks/2019/documenttasks" xmlns:oel="http://schemas.microsoft.com/office/2019/extlst">
  <t:Task id="{76A4D7E6-DA68-472D-BA44-6562E1A9EA55}">
    <t:Anchor>
      <t:Comment id="1483740817"/>
    </t:Anchor>
    <t:History>
      <t:Event id="{FC7E38A1-C547-4400-9A25-C9B71F05ECB5}" time="2022-04-29T04:07:50.249Z">
        <t:Attribution userId="S::seunghee.han@intel.com::043235cf-c7c7-47b3-8562-4b72359e071d" userProvider="AD" userName="Han, Seunghee"/>
        <t:Anchor>
          <t:Comment id="1483740817"/>
        </t:Anchor>
        <t:Create/>
      </t:Event>
      <t:Event id="{0F6582DA-11D3-4CEA-8375-91D059761FE7}" time="2022-04-29T04:07:50.249Z">
        <t:Attribution userId="S::seunghee.han@intel.com::043235cf-c7c7-47b3-8562-4b72359e071d" userProvider="AD" userName="Han, Seunghee"/>
        <t:Anchor>
          <t:Comment id="1483740817"/>
        </t:Anchor>
        <t:Assign userId="S::debdeep.chatterjee@intel.com::653ea47a-4e48-4a19-ac6a-b007ec7e73b7" userProvider="AD" userName="Chatterjee, Debdeep"/>
      </t:Event>
      <t:Event id="{23BB9456-DCF2-43BC-90EB-C3EEC77F5DF3}" time="2022-04-29T04:07:50.249Z">
        <t:Attribution userId="S::seunghee.han@intel.com::043235cf-c7c7-47b3-8562-4b72359e071d" userProvider="AD" userName="Han, Seunghee"/>
        <t:Anchor>
          <t:Comment id="1483740817"/>
        </t:Anchor>
        <t:SetTitle title="@Chatterjee, Debdeep , what is assumption for the number of antennas? Also given the larger number of antennas to separate Tx/Rx, do we also consider massive MIMO scenario in macro?"/>
      </t:Event>
    </t:History>
  </t:Task>
</t:Task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15" ma:contentTypeDescription="Create a new document." ma:contentTypeScope="" ma:versionID="bda872a3eb89a5c1b3cf05922ed982a9">
  <xsd:schema xmlns:xsd="http://www.w3.org/2001/XMLSchema" xmlns:xs="http://www.w3.org/2001/XMLSchema" xmlns:p="http://schemas.microsoft.com/office/2006/metadata/properties" xmlns:ns2="2ff76fbf-12b9-4337-ad3b-122e2d975ade" xmlns:ns3="ab813fb6-1347-4985-ab36-6575371b00b3" xmlns:ns4="a7bc6c04-a6f3-4b85-abcc-278c78dc556b" targetNamespace="http://schemas.microsoft.com/office/2006/metadata/properties" ma:root="true" ma:fieldsID="9a4027c38c1f682816e93be3d88122a2" ns2:_="" ns3:_="" ns4:_="">
    <xsd:import namespace="2ff76fbf-12b9-4337-ad3b-122e2d975ade"/>
    <xsd:import namespace="ab813fb6-1347-4985-ab36-6575371b00b3"/>
    <xsd:import namespace="a7bc6c04-a6f3-4b85-abcc-278c78dc556b"/>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72a7515c-90a7-421b-ad67-16208a05513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a7bc6c04-a6f3-4b85-abcc-278c78dc556b"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89e3642b-1c7b-49e7-86a1-ad3d8e1ed713}" ma:internalName="TaxCatchAll" ma:showField="CatchAllData" ma:web="2ff76fbf-12b9-4337-ad3b-122e2d975ad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ab813fb6-1347-4985-ab36-6575371b00b3">
      <Terms xmlns="http://schemas.microsoft.com/office/infopath/2007/PartnerControls"/>
    </lcf76f155ced4ddcb4097134ff3c332f>
    <TaxCatchAll xmlns="a7bc6c04-a6f3-4b85-abcc-278c78dc556b"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4267D8-CEB7-40BC-BD62-D9815BAFD382}">
  <ds:schemaRefs>
    <ds:schemaRef ds:uri="http://schemas.microsoft.com/sharepoint/v3/contenttype/forms"/>
  </ds:schemaRefs>
</ds:datastoreItem>
</file>

<file path=customXml/itemProps2.xml><?xml version="1.0" encoding="utf-8"?>
<ds:datastoreItem xmlns:ds="http://schemas.openxmlformats.org/officeDocument/2006/customXml" ds:itemID="{B04613D3-8DBA-4A1B-8B14-9857BB97F77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a7bc6c04-a6f3-4b85-abcc-278c78dc556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4A6FB50-06A7-4961-A239-AF8790851955}">
  <ds:schemaRefs>
    <ds:schemaRef ds:uri="http://schemas.microsoft.com/office/2006/metadata/properties"/>
    <ds:schemaRef ds:uri="http://schemas.microsoft.com/office/infopath/2007/PartnerControls"/>
    <ds:schemaRef ds:uri="ab813fb6-1347-4985-ab36-6575371b00b3"/>
    <ds:schemaRef ds:uri="a7bc6c04-a6f3-4b85-abcc-278c78dc556b"/>
  </ds:schemaRefs>
</ds:datastoreItem>
</file>

<file path=customXml/itemProps4.xml><?xml version="1.0" encoding="utf-8"?>
<ds:datastoreItem xmlns:ds="http://schemas.openxmlformats.org/officeDocument/2006/customXml" ds:itemID="{D4B5DA62-B3D4-4676-86E5-836679B5FC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286</TotalTime>
  <Pages>23</Pages>
  <Words>4660</Words>
  <Characters>26565</Characters>
  <Application>Microsoft Office Word</Application>
  <DocSecurity>0</DocSecurity>
  <Lines>221</Lines>
  <Paragraphs>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31163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Salvatore Talarico</dc:creator>
  <cp:keywords/>
  <dc:description/>
  <cp:lastModifiedBy>Panteleev, Sergey</cp:lastModifiedBy>
  <cp:revision>51</cp:revision>
  <dcterms:created xsi:type="dcterms:W3CDTF">2023-04-12T18:53:00Z</dcterms:created>
  <dcterms:modified xsi:type="dcterms:W3CDTF">2023-04-24T13:55:00Z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0x010100E0B0DDEA5689E843A77FF07E023D2573</vt:lpwstr>
  </property>
  <property fmtid="{D5CDD505-2E9C-101B-9397-08002B2CF9AE}" pid="3" name="MediaServiceImageTags">
    <vt:lpwstr/>
  </property>
</Properties>
</file>